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852" w:type="dxa"/>
        <w:tblInd w:w="108" w:type="dxa"/>
        <w:tblLayout w:type="fixed"/>
        <w:tblLook w:val="04A0" w:firstRow="1" w:lastRow="0" w:firstColumn="1" w:lastColumn="0" w:noHBand="0" w:noVBand="1"/>
      </w:tblPr>
      <w:tblGrid>
        <w:gridCol w:w="1069"/>
        <w:gridCol w:w="1908"/>
        <w:gridCol w:w="7875"/>
      </w:tblGrid>
      <w:tr w:rsidR="00256DCD" w14:paraId="3F96F03F" w14:textId="77777777" w:rsidTr="002838DC">
        <w:trPr>
          <w:trHeight w:val="1271"/>
        </w:trPr>
        <w:tc>
          <w:tcPr>
            <w:tcW w:w="1069" w:type="dxa"/>
          </w:tcPr>
          <w:p w14:paraId="0C3257B6" w14:textId="77777777" w:rsidR="00256DCD" w:rsidRDefault="00256DCD">
            <w:r>
              <w:t xml:space="preserve">Element </w:t>
            </w:r>
          </w:p>
        </w:tc>
        <w:tc>
          <w:tcPr>
            <w:tcW w:w="1908" w:type="dxa"/>
          </w:tcPr>
          <w:p w14:paraId="025B8C5B" w14:textId="77777777" w:rsidR="00256DCD" w:rsidRDefault="00256DCD">
            <w:r>
              <w:t xml:space="preserve">Proton number z </w:t>
            </w:r>
          </w:p>
        </w:tc>
        <w:tc>
          <w:tcPr>
            <w:tcW w:w="7875" w:type="dxa"/>
          </w:tcPr>
          <w:p w14:paraId="0D242B1F" w14:textId="77777777" w:rsidR="00256DCD" w:rsidRDefault="00256DCD">
            <w:r>
              <w:t>First ionization energy</w:t>
            </w:r>
          </w:p>
        </w:tc>
      </w:tr>
      <w:tr w:rsidR="00256DCD" w14:paraId="3A4DB69D" w14:textId="77777777" w:rsidTr="002838DC">
        <w:trPr>
          <w:trHeight w:val="317"/>
        </w:trPr>
        <w:tc>
          <w:tcPr>
            <w:tcW w:w="1069" w:type="dxa"/>
          </w:tcPr>
          <w:p w14:paraId="1C8B8343" w14:textId="77777777" w:rsidR="00256DCD" w:rsidRDefault="00256DCD">
            <w:r>
              <w:t>Li</w:t>
            </w:r>
          </w:p>
        </w:tc>
        <w:tc>
          <w:tcPr>
            <w:tcW w:w="1908" w:type="dxa"/>
          </w:tcPr>
          <w:p w14:paraId="2F37587D" w14:textId="77777777" w:rsidR="00256DCD" w:rsidRDefault="00256DCD">
            <w:r>
              <w:t>3</w:t>
            </w:r>
          </w:p>
        </w:tc>
        <w:tc>
          <w:tcPr>
            <w:tcW w:w="7875" w:type="dxa"/>
          </w:tcPr>
          <w:p w14:paraId="794A8142" w14:textId="77777777" w:rsidR="00256DCD" w:rsidRDefault="00256DCD">
            <w:r>
              <w:t>520</w:t>
            </w:r>
          </w:p>
        </w:tc>
      </w:tr>
      <w:tr w:rsidR="00256DCD" w14:paraId="6F4A88A1" w14:textId="77777777" w:rsidTr="002838DC">
        <w:trPr>
          <w:trHeight w:val="317"/>
        </w:trPr>
        <w:tc>
          <w:tcPr>
            <w:tcW w:w="1069" w:type="dxa"/>
          </w:tcPr>
          <w:p w14:paraId="526385C4" w14:textId="77777777" w:rsidR="00256DCD" w:rsidRDefault="00256DCD">
            <w:r>
              <w:t xml:space="preserve">Na </w:t>
            </w:r>
          </w:p>
        </w:tc>
        <w:tc>
          <w:tcPr>
            <w:tcW w:w="1908" w:type="dxa"/>
          </w:tcPr>
          <w:p w14:paraId="4F0F9D26" w14:textId="77777777" w:rsidR="00256DCD" w:rsidRDefault="00256DCD">
            <w:r>
              <w:t>11</w:t>
            </w:r>
          </w:p>
        </w:tc>
        <w:tc>
          <w:tcPr>
            <w:tcW w:w="7875" w:type="dxa"/>
          </w:tcPr>
          <w:p w14:paraId="250C98B1" w14:textId="77777777" w:rsidR="00256DCD" w:rsidRDefault="00256DCD">
            <w:r>
              <w:t>496</w:t>
            </w:r>
          </w:p>
        </w:tc>
      </w:tr>
      <w:tr w:rsidR="00256DCD" w14:paraId="0829449A" w14:textId="77777777" w:rsidTr="002838DC">
        <w:trPr>
          <w:trHeight w:val="317"/>
        </w:trPr>
        <w:tc>
          <w:tcPr>
            <w:tcW w:w="1069" w:type="dxa"/>
          </w:tcPr>
          <w:p w14:paraId="19686986" w14:textId="77777777" w:rsidR="00256DCD" w:rsidRDefault="00256DCD">
            <w:r>
              <w:t>K</w:t>
            </w:r>
          </w:p>
        </w:tc>
        <w:tc>
          <w:tcPr>
            <w:tcW w:w="1908" w:type="dxa"/>
          </w:tcPr>
          <w:p w14:paraId="55A4F5D9" w14:textId="77777777" w:rsidR="00256DCD" w:rsidRDefault="00256DCD">
            <w:r>
              <w:t>19</w:t>
            </w:r>
          </w:p>
        </w:tc>
        <w:tc>
          <w:tcPr>
            <w:tcW w:w="7875" w:type="dxa"/>
          </w:tcPr>
          <w:p w14:paraId="34785A34" w14:textId="77777777" w:rsidR="00256DCD" w:rsidRDefault="00256DCD">
            <w:r>
              <w:t>419</w:t>
            </w:r>
          </w:p>
        </w:tc>
      </w:tr>
      <w:tr w:rsidR="00256DCD" w14:paraId="64CDC311" w14:textId="77777777" w:rsidTr="002838DC">
        <w:trPr>
          <w:trHeight w:val="317"/>
        </w:trPr>
        <w:tc>
          <w:tcPr>
            <w:tcW w:w="1069" w:type="dxa"/>
          </w:tcPr>
          <w:p w14:paraId="323974E7" w14:textId="77777777" w:rsidR="00256DCD" w:rsidRDefault="00256DCD">
            <w:proofErr w:type="spellStart"/>
            <w:r>
              <w:t>Rb</w:t>
            </w:r>
            <w:proofErr w:type="spellEnd"/>
          </w:p>
        </w:tc>
        <w:tc>
          <w:tcPr>
            <w:tcW w:w="1908" w:type="dxa"/>
          </w:tcPr>
          <w:p w14:paraId="61469B28" w14:textId="77777777" w:rsidR="00256DCD" w:rsidRDefault="00256DCD">
            <w:r>
              <w:t>37</w:t>
            </w:r>
          </w:p>
        </w:tc>
        <w:tc>
          <w:tcPr>
            <w:tcW w:w="7875" w:type="dxa"/>
          </w:tcPr>
          <w:p w14:paraId="6CBB342E" w14:textId="77777777" w:rsidR="00256DCD" w:rsidRDefault="00256DCD">
            <w:r>
              <w:t>403</w:t>
            </w:r>
          </w:p>
        </w:tc>
      </w:tr>
      <w:tr w:rsidR="00256DCD" w14:paraId="38B62D29" w14:textId="77777777" w:rsidTr="002838DC">
        <w:trPr>
          <w:trHeight w:val="239"/>
        </w:trPr>
        <w:tc>
          <w:tcPr>
            <w:tcW w:w="1069" w:type="dxa"/>
          </w:tcPr>
          <w:p w14:paraId="44C154D8" w14:textId="77777777" w:rsidR="00256DCD" w:rsidRDefault="00256DCD">
            <w:r>
              <w:t>Cs</w:t>
            </w:r>
          </w:p>
        </w:tc>
        <w:tc>
          <w:tcPr>
            <w:tcW w:w="1908" w:type="dxa"/>
          </w:tcPr>
          <w:p w14:paraId="47E0AB00" w14:textId="77777777" w:rsidR="00256DCD" w:rsidRDefault="00256DCD">
            <w:r>
              <w:t>55</w:t>
            </w:r>
          </w:p>
        </w:tc>
        <w:tc>
          <w:tcPr>
            <w:tcW w:w="7875" w:type="dxa"/>
          </w:tcPr>
          <w:p w14:paraId="110CF240" w14:textId="77777777" w:rsidR="00256DCD" w:rsidRDefault="00256DCD">
            <w:r>
              <w:t>376</w:t>
            </w:r>
          </w:p>
        </w:tc>
      </w:tr>
    </w:tbl>
    <w:p w14:paraId="3FEF424E" w14:textId="77777777" w:rsidR="00256DCD" w:rsidRDefault="00256DCD">
      <w:r w:rsidRPr="00256DCD">
        <w:rPr>
          <w:noProof/>
          <w:lang w:val="en-US"/>
        </w:rPr>
        <w:drawing>
          <wp:anchor distT="0" distB="0" distL="114300" distR="114300" simplePos="0" relativeHeight="251658240" behindDoc="0" locked="0" layoutInCell="1" allowOverlap="1" wp14:anchorId="70D9928F" wp14:editId="65D85D2D">
            <wp:simplePos x="0" y="0"/>
            <wp:positionH relativeFrom="column">
              <wp:posOffset>228600</wp:posOffset>
            </wp:positionH>
            <wp:positionV relativeFrom="paragraph">
              <wp:posOffset>679450</wp:posOffset>
            </wp:positionV>
            <wp:extent cx="5270500" cy="3074670"/>
            <wp:effectExtent l="0" t="0" r="12700" b="24130"/>
            <wp:wrapTight wrapText="bothSides">
              <wp:wrapPolygon edited="0">
                <wp:start x="0" y="0"/>
                <wp:lineTo x="0" y="21591"/>
                <wp:lineTo x="21548" y="21591"/>
                <wp:lineTo x="21548" y="0"/>
                <wp:lineTo x="0" y="0"/>
              </wp:wrapPolygon>
            </wp:wrapTight>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14:paraId="58CF7DF4" w14:textId="77777777" w:rsidR="00256DCD" w:rsidRDefault="003D7FAA" w:rsidP="00256DCD">
      <w:r>
        <w:t>2.</w:t>
      </w:r>
    </w:p>
    <w:p w14:paraId="2B1FEEC1" w14:textId="77777777" w:rsidR="00345BAE" w:rsidRDefault="00345BAE" w:rsidP="00256DCD"/>
    <w:p w14:paraId="03173849" w14:textId="77777777" w:rsidR="00345BAE" w:rsidRDefault="00345BAE" w:rsidP="00256DCD"/>
    <w:p w14:paraId="2CD6F7A7" w14:textId="77777777" w:rsidR="00345BAE" w:rsidRPr="00256DCD" w:rsidRDefault="00345BAE" w:rsidP="00256DCD"/>
    <w:p w14:paraId="4DE77ED0" w14:textId="77777777" w:rsidR="00256DCD" w:rsidRPr="00256DCD" w:rsidRDefault="00256DCD" w:rsidP="00256DCD"/>
    <w:p w14:paraId="44F8C46F" w14:textId="77777777" w:rsidR="00256DCD" w:rsidRPr="00256DCD" w:rsidRDefault="00256DCD" w:rsidP="00256DCD"/>
    <w:p w14:paraId="1694AC1F" w14:textId="77777777" w:rsidR="00256DCD" w:rsidRPr="00256DCD" w:rsidRDefault="003D7FAA" w:rsidP="00256DCD">
      <w:r>
        <w:rPr>
          <w:noProof/>
          <w:lang w:val="en-US"/>
        </w:rPr>
        <mc:AlternateContent>
          <mc:Choice Requires="wps">
            <w:drawing>
              <wp:anchor distT="0" distB="0" distL="114300" distR="114300" simplePos="0" relativeHeight="251659264" behindDoc="0" locked="0" layoutInCell="1" allowOverlap="1" wp14:anchorId="387B7079" wp14:editId="7296A5B9">
                <wp:simplePos x="0" y="0"/>
                <wp:positionH relativeFrom="column">
                  <wp:posOffset>-914400</wp:posOffset>
                </wp:positionH>
                <wp:positionV relativeFrom="paragraph">
                  <wp:posOffset>193040</wp:posOffset>
                </wp:positionV>
                <wp:extent cx="1028700" cy="28575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1028700" cy="2857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0DDDD9C" w14:textId="77777777" w:rsidR="00573DFC" w:rsidRDefault="00573DFC">
                            <w:r>
                              <w:t xml:space="preserve">Ionization energy </w:t>
                            </w:r>
                          </w:p>
                          <w:p w14:paraId="6A8B9A96" w14:textId="77777777" w:rsidR="00573DFC" w:rsidRDefault="00573DFC">
                            <w:r>
                              <w:t>Kg-mol-1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margin-left:-71.95pt;margin-top:15.2pt;width:81pt;height:2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" filled="f" stroked="f">
                <v:textbox>
                  <w:txbxContent>
                    <w:p w14:paraId="50DDDD9C" w14:textId="77777777" w:rsidR="007549F4" w:rsidRDefault="007549F4">
                      <w:r>
                        <w:t xml:space="preserve">Ionization energy </w:t>
                      </w:r>
                    </w:p>
                    <w:p w14:paraId="6A8B9A96" w14:textId="77777777" w:rsidR="007549F4" w:rsidRDefault="007549F4">
                      <w:r>
                        <w:t>Kg-mol-1</w:t>
                      </w:r>
                    </w:p>
                  </w:txbxContent>
                </v:textbox>
                <w10:wrap type="square"/>
              </v:shape>
            </w:pict>
          </mc:Fallback>
        </mc:AlternateContent>
      </w:r>
    </w:p>
    <w:p w14:paraId="609BD3E9" w14:textId="77777777" w:rsidR="003D7FAA" w:rsidRDefault="00256DCD" w:rsidP="003D7FAA">
      <w:pPr>
        <w:tabs>
          <w:tab w:val="left" w:pos="1987"/>
        </w:tabs>
        <w:jc w:val="center"/>
      </w:pPr>
      <w:r>
        <w:t>Proton Number</w:t>
      </w:r>
    </w:p>
    <w:p w14:paraId="551D89C1" w14:textId="77777777" w:rsidR="003D7FAA" w:rsidRPr="003D7FAA" w:rsidRDefault="003D7FAA" w:rsidP="003D7FAA"/>
    <w:p w14:paraId="693A9178" w14:textId="77777777" w:rsidR="003D7FAA" w:rsidRDefault="003D7FAA" w:rsidP="003D7FAA"/>
    <w:p w14:paraId="06EB9911" w14:textId="77777777" w:rsidR="00F8788C" w:rsidRDefault="003D7FAA" w:rsidP="003D7FAA">
      <w:r>
        <w:t xml:space="preserve">3. The ionization energy decreases as we go down the group. Going down a group the Atomic radius increases </w:t>
      </w:r>
      <w:r w:rsidR="00F8788C">
        <w:t xml:space="preserve">(more shells of electrons) </w:t>
      </w:r>
      <w:r>
        <w:t xml:space="preserve">and therefore the electrons </w:t>
      </w:r>
      <w:r w:rsidR="00F8788C">
        <w:t xml:space="preserve">or the valence shell </w:t>
      </w:r>
      <w:r>
        <w:t xml:space="preserve">get further away from the nucleus and so there is less attraction between the electrons and the nucleus. </w:t>
      </w:r>
      <w:r w:rsidR="00F8788C">
        <w:t xml:space="preserve">The electron shells between the valence shell and the nucleus create a shielding effect which reduces the attraction force also as the valence shell is shielded from the nucleus. </w:t>
      </w:r>
      <w:r>
        <w:t>As the attraction force is less, when we go down the group less energy is needed to remove one electron from the outer shell, because there is les</w:t>
      </w:r>
      <w:r w:rsidR="00F8788C">
        <w:t xml:space="preserve">s attraction with the nucleus the energy required to remove an electron from the outer shell decreases. For example </w:t>
      </w:r>
      <w:proofErr w:type="gramStart"/>
      <w:r w:rsidR="00F8788C">
        <w:t>When</w:t>
      </w:r>
      <w:proofErr w:type="gramEnd"/>
      <w:r w:rsidR="00F8788C">
        <w:t xml:space="preserve"> we move from lithium to sodium, sodium has another shell of electrons and so with more electrons there is a greater distance from the nucleus so there is less attraction force and so the energy required for ionization is much less.</w:t>
      </w:r>
    </w:p>
    <w:p w14:paraId="175BC6F1" w14:textId="77777777" w:rsidR="00F8788C" w:rsidRDefault="00F8788C" w:rsidP="00F8788C"/>
    <w:p w14:paraId="36EBD402" w14:textId="77777777" w:rsidR="00CB6AF4" w:rsidRDefault="00CB6AF4" w:rsidP="00F8788C">
      <w:pPr>
        <w:rPr>
          <w:rFonts w:ascii="Times New Roman" w:hAnsi="Times New Roman" w:cs="Times New Roman"/>
          <w:color w:val="2A2A2A"/>
          <w:sz w:val="30"/>
          <w:szCs w:val="30"/>
          <w:lang w:val="en-US"/>
        </w:rPr>
      </w:pPr>
    </w:p>
    <w:p w14:paraId="10311D02" w14:textId="77777777" w:rsidR="00F8788C" w:rsidRDefault="00F8788C" w:rsidP="00F8788C">
      <w:pPr>
        <w:rPr>
          <w:rFonts w:ascii="Times New Roman" w:hAnsi="Times New Roman" w:cs="Times New Roman"/>
          <w:color w:val="2A2A2A"/>
          <w:sz w:val="30"/>
          <w:szCs w:val="30"/>
          <w:lang w:val="en-US"/>
        </w:rPr>
      </w:pPr>
    </w:p>
    <w:p w14:paraId="473285C1" w14:textId="77777777" w:rsidR="00F8788C" w:rsidRDefault="00F8788C" w:rsidP="00F8788C">
      <w:pPr>
        <w:rPr>
          <w:rFonts w:ascii="Times New Roman" w:hAnsi="Times New Roman" w:cs="Times New Roman"/>
          <w:color w:val="2A2A2A"/>
          <w:sz w:val="30"/>
          <w:szCs w:val="30"/>
          <w:lang w:val="en-US"/>
        </w:rPr>
      </w:pPr>
    </w:p>
    <w:p w14:paraId="78422782" w14:textId="77777777" w:rsidR="00F8788C" w:rsidRDefault="00F8788C" w:rsidP="00F8788C">
      <w:pPr>
        <w:rPr>
          <w:rFonts w:ascii="Times New Roman" w:hAnsi="Times New Roman" w:cs="Times New Roman"/>
          <w:color w:val="2A2A2A"/>
          <w:sz w:val="30"/>
          <w:szCs w:val="30"/>
          <w:lang w:val="en-US"/>
        </w:rPr>
      </w:pPr>
      <w:r>
        <w:rPr>
          <w:rFonts w:ascii="Times New Roman" w:hAnsi="Times New Roman" w:cs="Times New Roman"/>
          <w:color w:val="2A2A2A"/>
          <w:sz w:val="30"/>
          <w:szCs w:val="30"/>
          <w:lang w:val="en-US"/>
        </w:rPr>
        <w:t xml:space="preserve">4. </w:t>
      </w:r>
    </w:p>
    <w:p w14:paraId="1CF2A3BC" w14:textId="77777777" w:rsidR="00F8788C" w:rsidRDefault="00F8788C" w:rsidP="00F8788C">
      <w:pPr>
        <w:rPr>
          <w:rFonts w:ascii="Times New Roman" w:hAnsi="Times New Roman" w:cs="Times New Roman"/>
          <w:color w:val="2A2A2A"/>
          <w:sz w:val="30"/>
          <w:szCs w:val="30"/>
          <w:lang w:val="en-US"/>
        </w:rPr>
      </w:pPr>
    </w:p>
    <w:p w14:paraId="2380205E" w14:textId="77777777" w:rsidR="00F8788C" w:rsidRPr="00F8788C" w:rsidRDefault="00F8788C" w:rsidP="00F8788C">
      <w:pPr>
        <w:rPr>
          <w:rFonts w:ascii="Times New Roman" w:hAnsi="Times New Roman" w:cs="Times New Roman"/>
        </w:rPr>
      </w:pPr>
    </w:p>
    <w:tbl>
      <w:tblPr>
        <w:tblStyle w:val="TableGrid"/>
        <w:tblW w:w="9923" w:type="dxa"/>
        <w:tblInd w:w="-601" w:type="dxa"/>
        <w:tblLayout w:type="fixed"/>
        <w:tblLook w:val="04A0" w:firstRow="1" w:lastRow="0" w:firstColumn="1" w:lastColumn="0" w:noHBand="0" w:noVBand="1"/>
      </w:tblPr>
      <w:tblGrid>
        <w:gridCol w:w="8647"/>
        <w:gridCol w:w="1276"/>
      </w:tblGrid>
      <w:tr w:rsidR="00345BAE" w14:paraId="4CD2776C" w14:textId="77777777" w:rsidTr="00345BAE">
        <w:trPr>
          <w:trHeight w:val="750"/>
        </w:trPr>
        <w:tc>
          <w:tcPr>
            <w:tcW w:w="8647" w:type="dxa"/>
          </w:tcPr>
          <w:p w14:paraId="05666B0D" w14:textId="77777777" w:rsidR="00F8788C" w:rsidRPr="00F8788C" w:rsidRDefault="00F8788C" w:rsidP="00F8788C">
            <w:pPr>
              <w:tabs>
                <w:tab w:val="center" w:pos="2021"/>
              </w:tabs>
              <w:rPr>
                <w:rFonts w:ascii="Times New Roman" w:hAnsi="Times New Roman" w:cs="Times New Roman"/>
                <w:b/>
              </w:rPr>
            </w:pPr>
            <w:r w:rsidRPr="00F8788C">
              <w:rPr>
                <w:rFonts w:ascii="Times New Roman" w:hAnsi="Times New Roman" w:cs="Times New Roman"/>
                <w:b/>
              </w:rPr>
              <w:t>Element</w:t>
            </w:r>
            <w:r>
              <w:rPr>
                <w:rFonts w:ascii="Times New Roman" w:hAnsi="Times New Roman" w:cs="Times New Roman"/>
                <w:b/>
              </w:rPr>
              <w:tab/>
              <w:t xml:space="preserve">Protons </w:t>
            </w:r>
          </w:p>
        </w:tc>
        <w:tc>
          <w:tcPr>
            <w:tcW w:w="1276" w:type="dxa"/>
          </w:tcPr>
          <w:p w14:paraId="45258E57" w14:textId="77777777" w:rsidR="00F8788C" w:rsidRPr="00F8788C" w:rsidRDefault="00F8788C" w:rsidP="00F8788C">
            <w:pPr>
              <w:rPr>
                <w:rFonts w:ascii="Times New Roman" w:hAnsi="Times New Roman" w:cs="Times New Roman"/>
                <w:b/>
              </w:rPr>
            </w:pPr>
            <w:r w:rsidRPr="00F8788C">
              <w:rPr>
                <w:rFonts w:ascii="Times New Roman" w:hAnsi="Times New Roman" w:cs="Times New Roman"/>
                <w:b/>
              </w:rPr>
              <w:t>Atomic Radius</w:t>
            </w:r>
            <w:r>
              <w:rPr>
                <w:rFonts w:ascii="Times New Roman" w:hAnsi="Times New Roman" w:cs="Times New Roman"/>
                <w:b/>
              </w:rPr>
              <w:t xml:space="preserve"> pm Pico meters </w:t>
            </w:r>
          </w:p>
        </w:tc>
      </w:tr>
      <w:tr w:rsidR="00345BAE" w14:paraId="5D14355A" w14:textId="77777777" w:rsidTr="00345BAE">
        <w:tc>
          <w:tcPr>
            <w:tcW w:w="8647" w:type="dxa"/>
          </w:tcPr>
          <w:p w14:paraId="413C3F94" w14:textId="77777777" w:rsidR="00F8788C" w:rsidRDefault="00F8788C" w:rsidP="00F8788C">
            <w:pPr>
              <w:tabs>
                <w:tab w:val="center" w:pos="2021"/>
              </w:tabs>
              <w:rPr>
                <w:rFonts w:ascii="Times New Roman" w:hAnsi="Times New Roman" w:cs="Times New Roman"/>
              </w:rPr>
            </w:pPr>
            <w:r>
              <w:rPr>
                <w:rFonts w:ascii="Times New Roman" w:hAnsi="Times New Roman" w:cs="Times New Roman"/>
              </w:rPr>
              <w:t xml:space="preserve">Li </w:t>
            </w:r>
            <w:r>
              <w:rPr>
                <w:rFonts w:ascii="Times New Roman" w:hAnsi="Times New Roman" w:cs="Times New Roman"/>
              </w:rPr>
              <w:tab/>
              <w:t>3</w:t>
            </w:r>
          </w:p>
        </w:tc>
        <w:tc>
          <w:tcPr>
            <w:tcW w:w="1276" w:type="dxa"/>
          </w:tcPr>
          <w:p w14:paraId="3F5FE656" w14:textId="77777777" w:rsidR="00F8788C" w:rsidRDefault="00F8788C" w:rsidP="00F8788C">
            <w:pPr>
              <w:rPr>
                <w:rFonts w:ascii="Times New Roman" w:hAnsi="Times New Roman" w:cs="Times New Roman"/>
              </w:rPr>
            </w:pPr>
            <w:r>
              <w:rPr>
                <w:rFonts w:ascii="Times New Roman" w:hAnsi="Times New Roman" w:cs="Times New Roman"/>
              </w:rPr>
              <w:t>145</w:t>
            </w:r>
          </w:p>
        </w:tc>
      </w:tr>
      <w:tr w:rsidR="00345BAE" w14:paraId="24174049" w14:textId="77777777" w:rsidTr="00345BAE">
        <w:tc>
          <w:tcPr>
            <w:tcW w:w="8647" w:type="dxa"/>
          </w:tcPr>
          <w:p w14:paraId="6B4F9BCE" w14:textId="77777777" w:rsidR="00F8788C" w:rsidRDefault="00F8788C" w:rsidP="00F8788C">
            <w:pPr>
              <w:tabs>
                <w:tab w:val="center" w:pos="2021"/>
              </w:tabs>
              <w:rPr>
                <w:rFonts w:ascii="Times New Roman" w:hAnsi="Times New Roman" w:cs="Times New Roman"/>
              </w:rPr>
            </w:pPr>
            <w:r>
              <w:rPr>
                <w:rFonts w:ascii="Times New Roman" w:hAnsi="Times New Roman" w:cs="Times New Roman"/>
              </w:rPr>
              <w:t>Na</w:t>
            </w:r>
            <w:r>
              <w:rPr>
                <w:rFonts w:ascii="Times New Roman" w:hAnsi="Times New Roman" w:cs="Times New Roman"/>
              </w:rPr>
              <w:tab/>
              <w:t>11</w:t>
            </w:r>
          </w:p>
        </w:tc>
        <w:tc>
          <w:tcPr>
            <w:tcW w:w="1276" w:type="dxa"/>
          </w:tcPr>
          <w:p w14:paraId="68190D11" w14:textId="77777777" w:rsidR="00F8788C" w:rsidRDefault="00F8788C" w:rsidP="00F8788C">
            <w:pPr>
              <w:rPr>
                <w:rFonts w:ascii="Times New Roman" w:hAnsi="Times New Roman" w:cs="Times New Roman"/>
              </w:rPr>
            </w:pPr>
            <w:r>
              <w:rPr>
                <w:rFonts w:ascii="Times New Roman" w:hAnsi="Times New Roman" w:cs="Times New Roman"/>
              </w:rPr>
              <w:t>186</w:t>
            </w:r>
          </w:p>
        </w:tc>
      </w:tr>
      <w:tr w:rsidR="00345BAE" w14:paraId="138310B6" w14:textId="77777777" w:rsidTr="00345BAE">
        <w:tc>
          <w:tcPr>
            <w:tcW w:w="8647" w:type="dxa"/>
          </w:tcPr>
          <w:p w14:paraId="2B09F4B5" w14:textId="77777777" w:rsidR="00F8788C" w:rsidRDefault="00F8788C" w:rsidP="00F8788C">
            <w:pPr>
              <w:tabs>
                <w:tab w:val="center" w:pos="2021"/>
              </w:tabs>
              <w:rPr>
                <w:rFonts w:ascii="Times New Roman" w:hAnsi="Times New Roman" w:cs="Times New Roman"/>
              </w:rPr>
            </w:pPr>
            <w:r>
              <w:rPr>
                <w:rFonts w:ascii="Times New Roman" w:hAnsi="Times New Roman" w:cs="Times New Roman"/>
              </w:rPr>
              <w:t>K</w:t>
            </w:r>
            <w:r>
              <w:rPr>
                <w:rFonts w:ascii="Times New Roman" w:hAnsi="Times New Roman" w:cs="Times New Roman"/>
              </w:rPr>
              <w:tab/>
              <w:t>19</w:t>
            </w:r>
          </w:p>
        </w:tc>
        <w:tc>
          <w:tcPr>
            <w:tcW w:w="1276" w:type="dxa"/>
          </w:tcPr>
          <w:p w14:paraId="37FD8278" w14:textId="77777777" w:rsidR="00F8788C" w:rsidRDefault="00F8788C" w:rsidP="00F8788C">
            <w:pPr>
              <w:rPr>
                <w:rFonts w:ascii="Times New Roman" w:hAnsi="Times New Roman" w:cs="Times New Roman"/>
              </w:rPr>
            </w:pPr>
            <w:r>
              <w:rPr>
                <w:rFonts w:ascii="Times New Roman" w:hAnsi="Times New Roman" w:cs="Times New Roman"/>
              </w:rPr>
              <w:t>220</w:t>
            </w:r>
          </w:p>
        </w:tc>
      </w:tr>
      <w:tr w:rsidR="00345BAE" w14:paraId="40599437" w14:textId="77777777" w:rsidTr="00345BAE">
        <w:tc>
          <w:tcPr>
            <w:tcW w:w="8647" w:type="dxa"/>
          </w:tcPr>
          <w:p w14:paraId="2624C4CD" w14:textId="77777777" w:rsidR="00F8788C" w:rsidRDefault="00F8788C" w:rsidP="00F8788C">
            <w:pPr>
              <w:tabs>
                <w:tab w:val="center" w:pos="2021"/>
              </w:tabs>
              <w:rPr>
                <w:rFonts w:ascii="Times New Roman" w:hAnsi="Times New Roman" w:cs="Times New Roman"/>
              </w:rPr>
            </w:pPr>
            <w:proofErr w:type="spellStart"/>
            <w:r>
              <w:rPr>
                <w:rFonts w:ascii="Times New Roman" w:hAnsi="Times New Roman" w:cs="Times New Roman"/>
              </w:rPr>
              <w:t>Rb</w:t>
            </w:r>
            <w:proofErr w:type="spellEnd"/>
            <w:r>
              <w:rPr>
                <w:rFonts w:ascii="Times New Roman" w:hAnsi="Times New Roman" w:cs="Times New Roman"/>
              </w:rPr>
              <w:tab/>
              <w:t>37</w:t>
            </w:r>
          </w:p>
        </w:tc>
        <w:tc>
          <w:tcPr>
            <w:tcW w:w="1276" w:type="dxa"/>
          </w:tcPr>
          <w:p w14:paraId="6B9EA62A" w14:textId="77777777" w:rsidR="00F8788C" w:rsidRDefault="00F8788C" w:rsidP="00F8788C">
            <w:pPr>
              <w:rPr>
                <w:rFonts w:ascii="Times New Roman" w:hAnsi="Times New Roman" w:cs="Times New Roman"/>
              </w:rPr>
            </w:pPr>
            <w:r>
              <w:rPr>
                <w:rFonts w:ascii="Times New Roman" w:hAnsi="Times New Roman" w:cs="Times New Roman"/>
              </w:rPr>
              <w:t>248</w:t>
            </w:r>
          </w:p>
        </w:tc>
      </w:tr>
      <w:tr w:rsidR="00345BAE" w14:paraId="237BE69B" w14:textId="77777777" w:rsidTr="00345BAE">
        <w:tc>
          <w:tcPr>
            <w:tcW w:w="8647" w:type="dxa"/>
          </w:tcPr>
          <w:p w14:paraId="4797DEAB" w14:textId="77777777" w:rsidR="00F8788C" w:rsidRDefault="00345BAE" w:rsidP="00F8788C">
            <w:pPr>
              <w:tabs>
                <w:tab w:val="center" w:pos="2021"/>
              </w:tabs>
              <w:rPr>
                <w:rFonts w:ascii="Times New Roman" w:hAnsi="Times New Roman" w:cs="Times New Roman"/>
              </w:rPr>
            </w:pPr>
            <w:r>
              <w:rPr>
                <w:rFonts w:ascii="Times New Roman" w:hAnsi="Times New Roman" w:cs="Times New Roman"/>
                <w:noProof/>
                <w:lang w:val="en-US"/>
              </w:rPr>
              <w:drawing>
                <wp:anchor distT="0" distB="0" distL="114300" distR="114300" simplePos="0" relativeHeight="251660288" behindDoc="0" locked="0" layoutInCell="1" allowOverlap="1" wp14:anchorId="1860AD42" wp14:editId="4FE38AFA">
                  <wp:simplePos x="0" y="0"/>
                  <wp:positionH relativeFrom="column">
                    <wp:posOffset>0</wp:posOffset>
                  </wp:positionH>
                  <wp:positionV relativeFrom="paragraph">
                    <wp:posOffset>297180</wp:posOffset>
                  </wp:positionV>
                  <wp:extent cx="5270500" cy="3074670"/>
                  <wp:effectExtent l="0" t="0" r="12700" b="24130"/>
                  <wp:wrapTight wrapText="bothSides">
                    <wp:wrapPolygon edited="0">
                      <wp:start x="0" y="0"/>
                      <wp:lineTo x="0" y="21591"/>
                      <wp:lineTo x="21548" y="21591"/>
                      <wp:lineTo x="21548" y="0"/>
                      <wp:lineTo x="0" y="0"/>
                    </wp:wrapPolygon>
                  </wp:wrapTight>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F8788C">
              <w:rPr>
                <w:rFonts w:ascii="Times New Roman" w:hAnsi="Times New Roman" w:cs="Times New Roman"/>
              </w:rPr>
              <w:t>Cs</w:t>
            </w:r>
            <w:r w:rsidR="00F8788C">
              <w:rPr>
                <w:rFonts w:ascii="Times New Roman" w:hAnsi="Times New Roman" w:cs="Times New Roman"/>
              </w:rPr>
              <w:tab/>
              <w:t>55</w:t>
            </w:r>
          </w:p>
        </w:tc>
        <w:tc>
          <w:tcPr>
            <w:tcW w:w="1276" w:type="dxa"/>
          </w:tcPr>
          <w:p w14:paraId="2846140C" w14:textId="77777777" w:rsidR="00F8788C" w:rsidRDefault="00F8788C" w:rsidP="00F8788C">
            <w:pPr>
              <w:rPr>
                <w:rFonts w:ascii="Times New Roman" w:hAnsi="Times New Roman" w:cs="Times New Roman"/>
              </w:rPr>
            </w:pPr>
            <w:r>
              <w:rPr>
                <w:rFonts w:ascii="Times New Roman" w:hAnsi="Times New Roman" w:cs="Times New Roman"/>
              </w:rPr>
              <w:t>260</w:t>
            </w:r>
          </w:p>
        </w:tc>
      </w:tr>
    </w:tbl>
    <w:p w14:paraId="634A7E68" w14:textId="77777777" w:rsidR="00345BAE" w:rsidRDefault="00345BAE" w:rsidP="00F8788C">
      <w:pPr>
        <w:rPr>
          <w:rFonts w:ascii="Times New Roman" w:hAnsi="Times New Roman" w:cs="Times New Roman"/>
        </w:rPr>
      </w:pPr>
    </w:p>
    <w:p w14:paraId="3BE03B2A" w14:textId="77777777" w:rsidR="00345BAE" w:rsidRDefault="00345BAE" w:rsidP="00345BAE">
      <w:pPr>
        <w:tabs>
          <w:tab w:val="left" w:pos="1507"/>
        </w:tabs>
        <w:rPr>
          <w:rFonts w:ascii="Times New Roman" w:hAnsi="Times New Roman" w:cs="Times New Roman"/>
        </w:rPr>
      </w:pPr>
      <w:r>
        <w:rPr>
          <w:rFonts w:ascii="Times New Roman" w:hAnsi="Times New Roman" w:cs="Times New Roman"/>
        </w:rPr>
        <w:t>X= Proton Number</w:t>
      </w:r>
    </w:p>
    <w:p w14:paraId="244A9CDE" w14:textId="77777777" w:rsidR="00F8788C" w:rsidRDefault="00345BAE" w:rsidP="00345BAE">
      <w:pPr>
        <w:rPr>
          <w:rFonts w:ascii="Times New Roman" w:hAnsi="Times New Roman" w:cs="Times New Roman"/>
        </w:rPr>
      </w:pPr>
      <w:r>
        <w:rPr>
          <w:rFonts w:ascii="Times New Roman" w:hAnsi="Times New Roman" w:cs="Times New Roman"/>
        </w:rPr>
        <w:t xml:space="preserve">Y= Atomic Radius </w:t>
      </w:r>
    </w:p>
    <w:p w14:paraId="5D70A59F" w14:textId="77777777" w:rsidR="00345BAE" w:rsidRDefault="00345BAE" w:rsidP="00345BAE">
      <w:pPr>
        <w:rPr>
          <w:rFonts w:ascii="Times New Roman" w:hAnsi="Times New Roman" w:cs="Times New Roman"/>
        </w:rPr>
      </w:pPr>
    </w:p>
    <w:p w14:paraId="458EAEB6" w14:textId="77777777" w:rsidR="00345BAE" w:rsidRDefault="00345BAE" w:rsidP="00345BAE">
      <w:pPr>
        <w:rPr>
          <w:rFonts w:ascii="Times New Roman" w:hAnsi="Times New Roman" w:cs="Times New Roman"/>
        </w:rPr>
      </w:pPr>
      <w:r>
        <w:rPr>
          <w:rFonts w:ascii="Times New Roman" w:hAnsi="Times New Roman" w:cs="Times New Roman"/>
        </w:rPr>
        <w:t>5. The Atomic radius increases as we go down the group. This is because as the elements have more electrons in there outer shells get further away from the nucleus and therefore there’s a greater radius from the outer shell and hence the increase of Atomic radius going down the group. As for example Lithium has 3 electrons in the outer shell so when we compare it with Caesium with 6 electron shells the radius is much bigger.</w:t>
      </w:r>
    </w:p>
    <w:p w14:paraId="0DD14FD1" w14:textId="77777777" w:rsidR="00345BAE" w:rsidRDefault="00345BAE" w:rsidP="00345BAE">
      <w:pPr>
        <w:rPr>
          <w:rFonts w:ascii="Times New Roman" w:hAnsi="Times New Roman" w:cs="Times New Roman"/>
        </w:rPr>
      </w:pPr>
    </w:p>
    <w:p w14:paraId="31EFB448" w14:textId="77777777" w:rsidR="003F27A0" w:rsidRDefault="003F27A0" w:rsidP="00345BAE">
      <w:pPr>
        <w:rPr>
          <w:rFonts w:ascii="Times New Roman" w:hAnsi="Times New Roman" w:cs="Times New Roman"/>
        </w:rPr>
      </w:pPr>
    </w:p>
    <w:p w14:paraId="53E40034" w14:textId="77777777" w:rsidR="003F27A0" w:rsidRDefault="003F27A0" w:rsidP="00345BAE">
      <w:pPr>
        <w:rPr>
          <w:rFonts w:ascii="Times New Roman" w:hAnsi="Times New Roman" w:cs="Times New Roman"/>
        </w:rPr>
      </w:pPr>
    </w:p>
    <w:p w14:paraId="6CE8A0C2" w14:textId="77777777" w:rsidR="003F27A0" w:rsidRDefault="003F27A0" w:rsidP="00345BAE">
      <w:pPr>
        <w:rPr>
          <w:rFonts w:ascii="Times New Roman" w:hAnsi="Times New Roman" w:cs="Times New Roman"/>
        </w:rPr>
      </w:pPr>
    </w:p>
    <w:p w14:paraId="336C1276" w14:textId="77777777" w:rsidR="003F27A0" w:rsidRDefault="003F27A0" w:rsidP="00345BAE">
      <w:pPr>
        <w:rPr>
          <w:rFonts w:ascii="Times New Roman" w:hAnsi="Times New Roman" w:cs="Times New Roman"/>
        </w:rPr>
      </w:pPr>
    </w:p>
    <w:p w14:paraId="540D0691" w14:textId="77777777" w:rsidR="003F27A0" w:rsidRDefault="003F27A0" w:rsidP="00345BAE">
      <w:pPr>
        <w:rPr>
          <w:rFonts w:ascii="Times New Roman" w:hAnsi="Times New Roman" w:cs="Times New Roman"/>
        </w:rPr>
      </w:pPr>
    </w:p>
    <w:p w14:paraId="12C1D061" w14:textId="77777777" w:rsidR="003F27A0" w:rsidRDefault="003F27A0" w:rsidP="00345BAE">
      <w:pPr>
        <w:rPr>
          <w:rFonts w:ascii="Times New Roman" w:hAnsi="Times New Roman" w:cs="Times New Roman"/>
        </w:rPr>
      </w:pPr>
    </w:p>
    <w:p w14:paraId="3063DBB3" w14:textId="77777777" w:rsidR="003F27A0" w:rsidRDefault="00345BAE" w:rsidP="00345BAE">
      <w:pPr>
        <w:rPr>
          <w:rFonts w:ascii="Times New Roman" w:hAnsi="Times New Roman" w:cs="Times New Roman"/>
        </w:rPr>
      </w:pPr>
      <w:r>
        <w:rPr>
          <w:rFonts w:ascii="Times New Roman" w:hAnsi="Times New Roman" w:cs="Times New Roman"/>
        </w:rPr>
        <w:t>6.</w:t>
      </w:r>
      <w:r w:rsidR="003F27A0">
        <w:rPr>
          <w:rFonts w:ascii="Times New Roman" w:hAnsi="Times New Roman" w:cs="Times New Roman"/>
        </w:rPr>
        <w:t xml:space="preserve">  The reactivity of the elements going down is increasing. This is because of the increasing Atomic Radius, the valence shells of the atom are getting further away from the nucleus and as such there is less attraction keeping them in there orbit. This means that other elements will be able to pull an electron away from the element much easier as we go down the group. For example if we can compare the reaction of Lithium and water to Caesium and water. As the attraction bonds in the lithium atom, only have 2 shells of electrons the attraction force between the outer shell and the nucleus is a very strong attracting them very tightly and as such doesn’t allow a reaction to easily take place unless there is a lot of energy on hand. </w:t>
      </w:r>
    </w:p>
    <w:p w14:paraId="01F0404B" w14:textId="77777777" w:rsidR="003F27A0" w:rsidRDefault="003F27A0" w:rsidP="00345BAE">
      <w:pPr>
        <w:rPr>
          <w:rFonts w:ascii="Times New Roman" w:hAnsi="Times New Roman" w:cs="Times New Roman"/>
        </w:rPr>
      </w:pPr>
    </w:p>
    <w:p w14:paraId="78DF1DB0" w14:textId="77777777" w:rsidR="00345BAE" w:rsidRDefault="003F27A0" w:rsidP="00345BAE">
      <w:pPr>
        <w:rPr>
          <w:rFonts w:ascii="Times New Roman" w:hAnsi="Times New Roman" w:cs="Times New Roman"/>
        </w:rPr>
      </w:pPr>
      <w:r>
        <w:rPr>
          <w:rFonts w:ascii="Times New Roman" w:hAnsi="Times New Roman" w:cs="Times New Roman"/>
        </w:rPr>
        <w:t xml:space="preserve">Where as Caesium has many shells of electrons the valence shell </w:t>
      </w:r>
      <w:r w:rsidR="00CB0378">
        <w:rPr>
          <w:rFonts w:ascii="Times New Roman" w:hAnsi="Times New Roman" w:cs="Times New Roman"/>
        </w:rPr>
        <w:t>is very far away from the nucleus so there is minimal attraction force between the valence shell and the nucleus. Not much energy is needed to remove an electron from the outer shell hence a reaction can occur much more quickly and when compared to Lithium the reactivity of Caesium is very high.</w:t>
      </w:r>
    </w:p>
    <w:p w14:paraId="2282DBBB" w14:textId="77777777" w:rsidR="00CB0378" w:rsidRDefault="00CB0378" w:rsidP="00345BAE">
      <w:pPr>
        <w:rPr>
          <w:rFonts w:ascii="Times New Roman" w:hAnsi="Times New Roman" w:cs="Times New Roman"/>
        </w:rPr>
      </w:pPr>
    </w:p>
    <w:p w14:paraId="113469FB" w14:textId="3AF56F6B" w:rsidR="00CB0378" w:rsidRDefault="00573DFC" w:rsidP="00BF0ABF">
      <w:pPr>
        <w:rPr>
          <w:rFonts w:ascii="Times New Roman" w:hAnsi="Times New Roman" w:cs="Times New Roman"/>
        </w:rPr>
      </w:pPr>
      <w:r>
        <w:rPr>
          <w:rFonts w:ascii="Times New Roman" w:hAnsi="Times New Roman" w:cs="Times New Roman"/>
        </w:rPr>
        <w:t>2</w:t>
      </w:r>
      <w:r w:rsidR="00CB0378">
        <w:rPr>
          <w:rFonts w:ascii="Times New Roman" w:hAnsi="Times New Roman" w:cs="Times New Roman"/>
        </w:rPr>
        <w:t>Li(s) +</w:t>
      </w:r>
      <w:r>
        <w:rPr>
          <w:rFonts w:ascii="Times New Roman" w:hAnsi="Times New Roman" w:cs="Times New Roman"/>
        </w:rPr>
        <w:t>2</w:t>
      </w:r>
      <w:r w:rsidR="00CB0378">
        <w:rPr>
          <w:rFonts w:ascii="Times New Roman" w:hAnsi="Times New Roman" w:cs="Times New Roman"/>
        </w:rPr>
        <w:t xml:space="preserve"> </w:t>
      </w:r>
      <w:proofErr w:type="gramStart"/>
      <w:r w:rsidR="00CB0378">
        <w:rPr>
          <w:rFonts w:ascii="Times New Roman" w:hAnsi="Times New Roman" w:cs="Times New Roman"/>
        </w:rPr>
        <w:t>h20(</w:t>
      </w:r>
      <w:proofErr w:type="gramEnd"/>
      <w:r w:rsidR="00CB0378">
        <w:rPr>
          <w:rFonts w:ascii="Times New Roman" w:hAnsi="Times New Roman" w:cs="Times New Roman"/>
        </w:rPr>
        <w:t xml:space="preserve">l) = </w:t>
      </w:r>
      <w:r>
        <w:rPr>
          <w:rFonts w:ascii="Times New Roman" w:hAnsi="Times New Roman" w:cs="Times New Roman"/>
        </w:rPr>
        <w:t>2</w:t>
      </w:r>
      <w:r w:rsidR="00CB0378">
        <w:rPr>
          <w:rFonts w:ascii="Times New Roman" w:hAnsi="Times New Roman" w:cs="Times New Roman"/>
        </w:rPr>
        <w:t>LiOH(l) + H2(gas)</w:t>
      </w:r>
    </w:p>
    <w:p w14:paraId="22D27BE1" w14:textId="00E4ABEC" w:rsidR="00CB0378" w:rsidRDefault="00BF0ABF" w:rsidP="00CB0378">
      <w:pPr>
        <w:tabs>
          <w:tab w:val="left" w:pos="3200"/>
        </w:tabs>
        <w:rPr>
          <w:rFonts w:ascii="Times New Roman" w:hAnsi="Times New Roman" w:cs="Times New Roman"/>
        </w:rPr>
      </w:pPr>
      <w:r>
        <w:rPr>
          <w:rFonts w:ascii="Times New Roman" w:hAnsi="Times New Roman" w:cs="Times New Roman"/>
        </w:rPr>
        <w:t>2</w:t>
      </w:r>
      <w:r w:rsidR="00CB0378">
        <w:rPr>
          <w:rFonts w:ascii="Times New Roman" w:hAnsi="Times New Roman" w:cs="Times New Roman"/>
        </w:rPr>
        <w:t>Cs(s) +</w:t>
      </w:r>
      <w:r>
        <w:rPr>
          <w:rFonts w:ascii="Times New Roman" w:hAnsi="Times New Roman" w:cs="Times New Roman"/>
        </w:rPr>
        <w:t>2</w:t>
      </w:r>
      <w:r w:rsidR="00CB0378">
        <w:rPr>
          <w:rFonts w:ascii="Times New Roman" w:hAnsi="Times New Roman" w:cs="Times New Roman"/>
        </w:rPr>
        <w:t xml:space="preserve">H20(l) = </w:t>
      </w:r>
      <w:r>
        <w:rPr>
          <w:rFonts w:ascii="Times New Roman" w:hAnsi="Times New Roman" w:cs="Times New Roman"/>
        </w:rPr>
        <w:t>2</w:t>
      </w:r>
      <w:r w:rsidR="00CB0378">
        <w:rPr>
          <w:rFonts w:ascii="Times New Roman" w:hAnsi="Times New Roman" w:cs="Times New Roman"/>
        </w:rPr>
        <w:t>CsOH(l) +</w:t>
      </w:r>
      <w:proofErr w:type="gramStart"/>
      <w:r w:rsidR="00CB0378">
        <w:rPr>
          <w:rFonts w:ascii="Times New Roman" w:hAnsi="Times New Roman" w:cs="Times New Roman"/>
        </w:rPr>
        <w:t>h2(</w:t>
      </w:r>
      <w:proofErr w:type="gramEnd"/>
      <w:r w:rsidR="00CB0378">
        <w:rPr>
          <w:rFonts w:ascii="Times New Roman" w:hAnsi="Times New Roman" w:cs="Times New Roman"/>
        </w:rPr>
        <w:t xml:space="preserve">gas) </w:t>
      </w:r>
    </w:p>
    <w:p w14:paraId="7FE73B54" w14:textId="77777777" w:rsidR="00CB0378" w:rsidRDefault="00CB0378" w:rsidP="00345BAE">
      <w:pPr>
        <w:rPr>
          <w:rFonts w:ascii="Times New Roman" w:hAnsi="Times New Roman" w:cs="Times New Roman"/>
        </w:rPr>
      </w:pPr>
    </w:p>
    <w:p w14:paraId="64DC087D" w14:textId="77777777" w:rsidR="00CB0378" w:rsidRDefault="00CB0378" w:rsidP="00345BAE">
      <w:pPr>
        <w:rPr>
          <w:rFonts w:ascii="Times New Roman" w:hAnsi="Times New Roman" w:cs="Times New Roman"/>
        </w:rPr>
      </w:pPr>
      <w:r>
        <w:rPr>
          <w:rFonts w:ascii="Times New Roman" w:hAnsi="Times New Roman" w:cs="Times New Roman"/>
        </w:rPr>
        <w:t xml:space="preserve">Lithium is a solid it will sit on the surface of the water and slowly start to bubble creating a small release of hydrogen gas. Whereas Caesium reacts much more quickly </w:t>
      </w:r>
      <w:r w:rsidR="001F2C91">
        <w:rPr>
          <w:rFonts w:ascii="Times New Roman" w:hAnsi="Times New Roman" w:cs="Times New Roman"/>
        </w:rPr>
        <w:t xml:space="preserve">with water due to its weak attraction between the nucleus and the valency shell </w:t>
      </w:r>
      <w:r>
        <w:rPr>
          <w:rFonts w:ascii="Times New Roman" w:hAnsi="Times New Roman" w:cs="Times New Roman"/>
        </w:rPr>
        <w:t>and such</w:t>
      </w:r>
      <w:r w:rsidR="001F2C91">
        <w:rPr>
          <w:rFonts w:ascii="Times New Roman" w:hAnsi="Times New Roman" w:cs="Times New Roman"/>
        </w:rPr>
        <w:t xml:space="preserve"> when we see Caesium react with water will get an explosion that may cause the container to shatter depending on the product. </w:t>
      </w:r>
    </w:p>
    <w:p w14:paraId="683E90BA" w14:textId="77777777" w:rsidR="00345BAE" w:rsidRDefault="00345BAE" w:rsidP="00345BAE">
      <w:pPr>
        <w:rPr>
          <w:rFonts w:ascii="Times New Roman" w:hAnsi="Times New Roman" w:cs="Times New Roman"/>
        </w:rPr>
      </w:pPr>
    </w:p>
    <w:p w14:paraId="4343304C" w14:textId="77777777" w:rsidR="001F2C91" w:rsidRDefault="00345BAE" w:rsidP="001F2C91">
      <w:pPr>
        <w:rPr>
          <w:rFonts w:ascii="Times New Roman" w:hAnsi="Times New Roman" w:cs="Times New Roman"/>
        </w:rPr>
      </w:pPr>
      <w:r>
        <w:rPr>
          <w:rFonts w:ascii="Times New Roman" w:hAnsi="Times New Roman" w:cs="Times New Roman"/>
        </w:rPr>
        <w:t>7.</w:t>
      </w:r>
      <w:r w:rsidR="001F2C91">
        <w:rPr>
          <w:rFonts w:ascii="Times New Roman" w:hAnsi="Times New Roman" w:cs="Times New Roman"/>
        </w:rPr>
        <w:t xml:space="preserve"> Group 1 </w:t>
      </w:r>
    </w:p>
    <w:p w14:paraId="03A0AFB3" w14:textId="77777777" w:rsidR="001F2C91" w:rsidRPr="001F2C91" w:rsidRDefault="001F2C91" w:rsidP="001F2C91">
      <w:pPr>
        <w:rPr>
          <w:rFonts w:ascii="Times New Roman" w:hAnsi="Times New Roman" w:cs="Times New Roman"/>
        </w:rPr>
      </w:pPr>
      <w:proofErr w:type="gramStart"/>
      <w:r>
        <w:rPr>
          <w:rFonts w:ascii="Times New Roman" w:hAnsi="Times New Roman" w:cs="Times New Roman"/>
        </w:rPr>
        <w:t>li</w:t>
      </w:r>
      <w:proofErr w:type="gramEnd"/>
      <w:r>
        <w:rPr>
          <w:rFonts w:ascii="Times New Roman" w:hAnsi="Times New Roman" w:cs="Times New Roman"/>
        </w:rPr>
        <w:t xml:space="preserve">, Na, k , </w:t>
      </w:r>
      <w:proofErr w:type="spellStart"/>
      <w:r>
        <w:rPr>
          <w:rFonts w:ascii="Times New Roman" w:hAnsi="Times New Roman" w:cs="Times New Roman"/>
        </w:rPr>
        <w:t>Rb</w:t>
      </w:r>
      <w:proofErr w:type="spellEnd"/>
      <w:r>
        <w:rPr>
          <w:rFonts w:ascii="Times New Roman" w:hAnsi="Times New Roman" w:cs="Times New Roman"/>
        </w:rPr>
        <w:t xml:space="preserve">, Cs, </w:t>
      </w:r>
      <w:proofErr w:type="spellStart"/>
      <w:r>
        <w:rPr>
          <w:rFonts w:ascii="Times New Roman" w:hAnsi="Times New Roman" w:cs="Times New Roman"/>
        </w:rPr>
        <w:t>Fr</w:t>
      </w:r>
      <w:proofErr w:type="spellEnd"/>
    </w:p>
    <w:p w14:paraId="46812292" w14:textId="77777777" w:rsidR="00345BAE" w:rsidRDefault="001F2C91" w:rsidP="001F2C91">
      <w:pPr>
        <w:ind w:firstLine="720"/>
        <w:rPr>
          <w:rFonts w:ascii="Times New Roman" w:hAnsi="Times New Roman" w:cs="Times New Roman"/>
        </w:rPr>
      </w:pPr>
      <w:r>
        <w:rPr>
          <w:rFonts w:ascii="Arial" w:hAnsi="Arial" w:cs="Arial"/>
          <w:noProof/>
          <w:sz w:val="26"/>
          <w:szCs w:val="26"/>
          <w:lang w:val="en-US"/>
        </w:rPr>
        <w:drawing>
          <wp:anchor distT="0" distB="0" distL="114300" distR="114300" simplePos="0" relativeHeight="251661312" behindDoc="0" locked="0" layoutInCell="1" allowOverlap="1" wp14:anchorId="67577607" wp14:editId="2157E940">
            <wp:simplePos x="0" y="0"/>
            <wp:positionH relativeFrom="column">
              <wp:posOffset>-114300</wp:posOffset>
            </wp:positionH>
            <wp:positionV relativeFrom="paragraph">
              <wp:posOffset>69215</wp:posOffset>
            </wp:positionV>
            <wp:extent cx="2057400" cy="1685925"/>
            <wp:effectExtent l="0" t="0" r="0" b="0"/>
            <wp:wrapTight wrapText="bothSides">
              <wp:wrapPolygon edited="0">
                <wp:start x="15733" y="0"/>
                <wp:lineTo x="0" y="325"/>
                <wp:lineTo x="0" y="1627"/>
                <wp:lineTo x="1600" y="5532"/>
                <wp:lineTo x="1067" y="6508"/>
                <wp:lineTo x="1067" y="17573"/>
                <wp:lineTo x="3733" y="19525"/>
                <wp:lineTo x="5867" y="20176"/>
                <wp:lineTo x="19733" y="20176"/>
                <wp:lineTo x="20000" y="19525"/>
                <wp:lineTo x="20533" y="15946"/>
                <wp:lineTo x="21333" y="1627"/>
                <wp:lineTo x="21333" y="325"/>
                <wp:lineTo x="16800" y="0"/>
                <wp:lineTo x="15733"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7400" cy="1685925"/>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63180BE3" w14:textId="77777777" w:rsidR="00A944AD" w:rsidRDefault="00A944AD" w:rsidP="00345BAE">
      <w:pPr>
        <w:rPr>
          <w:rFonts w:ascii="Times New Roman" w:hAnsi="Times New Roman" w:cs="Times New Roman"/>
        </w:rPr>
      </w:pPr>
    </w:p>
    <w:p w14:paraId="2C8CDCEE" w14:textId="77777777" w:rsidR="00345BAE" w:rsidRDefault="001F2C91" w:rsidP="00345BAE">
      <w:pPr>
        <w:rPr>
          <w:rFonts w:ascii="Times New Roman" w:hAnsi="Times New Roman" w:cs="Times New Roman"/>
        </w:rPr>
      </w:pPr>
      <w:r>
        <w:rPr>
          <w:rFonts w:ascii="Times New Roman" w:hAnsi="Times New Roman" w:cs="Times New Roman"/>
        </w:rPr>
        <w:t xml:space="preserve">As we can see when we go down Group 1 </w:t>
      </w:r>
      <w:r w:rsidR="00A944AD">
        <w:rPr>
          <w:rFonts w:ascii="Times New Roman" w:hAnsi="Times New Roman" w:cs="Times New Roman"/>
        </w:rPr>
        <w:t>the Atomic radius increases. This means that the valence shell of an atom get further away from the nucleus and as such will tend to weaken the attractive forces of the atoms electrons. Therefore its much easier for another atom to pull an electron from the outer shell because there is less attraction between the nucleus and the outer shell. Due to shielding of the outer electrons they are given even less attraction between the nucleus and the valency shell.</w:t>
      </w:r>
    </w:p>
    <w:p w14:paraId="6638BF87" w14:textId="77777777" w:rsidR="007549F4" w:rsidRDefault="007549F4" w:rsidP="00A944AD">
      <w:pPr>
        <w:rPr>
          <w:rFonts w:ascii="Times New Roman" w:hAnsi="Times New Roman" w:cs="Times New Roman"/>
        </w:rPr>
      </w:pPr>
    </w:p>
    <w:p w14:paraId="7F657A52" w14:textId="77777777" w:rsidR="00BF0ABF" w:rsidRDefault="00BF0ABF" w:rsidP="00345BAE">
      <w:pPr>
        <w:rPr>
          <w:rFonts w:ascii="Times New Roman" w:hAnsi="Times New Roman" w:cs="Times New Roman"/>
        </w:rPr>
      </w:pPr>
    </w:p>
    <w:p w14:paraId="731286EF" w14:textId="77777777" w:rsidR="00BF0ABF" w:rsidRDefault="00BF0ABF" w:rsidP="00345BAE">
      <w:pPr>
        <w:rPr>
          <w:rFonts w:ascii="Times New Roman" w:hAnsi="Times New Roman" w:cs="Times New Roman"/>
        </w:rPr>
      </w:pPr>
    </w:p>
    <w:p w14:paraId="28CF7570" w14:textId="77777777" w:rsidR="00BF0ABF" w:rsidRDefault="00BF0ABF" w:rsidP="00345BAE">
      <w:pPr>
        <w:rPr>
          <w:rFonts w:ascii="Times New Roman" w:hAnsi="Times New Roman" w:cs="Times New Roman"/>
        </w:rPr>
      </w:pPr>
    </w:p>
    <w:p w14:paraId="39D911D8" w14:textId="77777777" w:rsidR="00BF0ABF" w:rsidRDefault="00BF0ABF" w:rsidP="00345BAE">
      <w:pPr>
        <w:rPr>
          <w:rFonts w:ascii="Times New Roman" w:hAnsi="Times New Roman" w:cs="Times New Roman"/>
        </w:rPr>
      </w:pPr>
    </w:p>
    <w:p w14:paraId="578E623C" w14:textId="77777777" w:rsidR="00BF0ABF" w:rsidRDefault="00BF0ABF" w:rsidP="00345BAE">
      <w:pPr>
        <w:rPr>
          <w:rFonts w:ascii="Times New Roman" w:hAnsi="Times New Roman" w:cs="Times New Roman"/>
        </w:rPr>
      </w:pPr>
    </w:p>
    <w:p w14:paraId="0C5B7EAD" w14:textId="77777777" w:rsidR="00BF0ABF" w:rsidRDefault="00BF0ABF" w:rsidP="00345BAE">
      <w:pPr>
        <w:rPr>
          <w:rFonts w:ascii="Times New Roman" w:hAnsi="Times New Roman" w:cs="Times New Roman"/>
        </w:rPr>
      </w:pPr>
    </w:p>
    <w:p w14:paraId="2D177563" w14:textId="77777777" w:rsidR="00BF0ABF" w:rsidRDefault="00BF0ABF" w:rsidP="00345BAE">
      <w:pPr>
        <w:rPr>
          <w:rFonts w:ascii="Times New Roman" w:hAnsi="Times New Roman" w:cs="Times New Roman"/>
        </w:rPr>
      </w:pPr>
    </w:p>
    <w:p w14:paraId="77FF15D4" w14:textId="77777777" w:rsidR="00BF0ABF" w:rsidRDefault="00BF0ABF" w:rsidP="00345BAE">
      <w:pPr>
        <w:rPr>
          <w:rFonts w:ascii="Times New Roman" w:hAnsi="Times New Roman" w:cs="Times New Roman"/>
        </w:rPr>
      </w:pPr>
    </w:p>
    <w:p w14:paraId="0FF54F12" w14:textId="77777777" w:rsidR="00BF0ABF" w:rsidRDefault="00BF0ABF" w:rsidP="00345BAE">
      <w:pPr>
        <w:rPr>
          <w:rFonts w:ascii="Times New Roman" w:hAnsi="Times New Roman" w:cs="Times New Roman"/>
        </w:rPr>
      </w:pPr>
    </w:p>
    <w:p w14:paraId="63707FA2" w14:textId="0E4B6392" w:rsidR="001457EA" w:rsidRDefault="007549F4" w:rsidP="00345BAE">
      <w:pPr>
        <w:rPr>
          <w:rFonts w:ascii="Times New Roman" w:hAnsi="Times New Roman" w:cs="Times New Roman"/>
        </w:rPr>
      </w:pPr>
      <w:r>
        <w:rPr>
          <w:rFonts w:ascii="Helvetica" w:hAnsi="Helvetica" w:cs="Helvetica"/>
          <w:noProof/>
          <w:lang w:val="en-US"/>
        </w:rPr>
        <w:drawing>
          <wp:anchor distT="0" distB="0" distL="114300" distR="114300" simplePos="0" relativeHeight="251662336" behindDoc="0" locked="0" layoutInCell="1" allowOverlap="1" wp14:anchorId="449BF5A5" wp14:editId="3A4E96E3">
            <wp:simplePos x="0" y="0"/>
            <wp:positionH relativeFrom="column">
              <wp:posOffset>-228600</wp:posOffset>
            </wp:positionH>
            <wp:positionV relativeFrom="paragraph">
              <wp:posOffset>-114300</wp:posOffset>
            </wp:positionV>
            <wp:extent cx="2303145" cy="1574165"/>
            <wp:effectExtent l="0" t="0" r="8255" b="63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3145" cy="1574165"/>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1F2C91">
        <w:rPr>
          <w:rFonts w:ascii="Times New Roman" w:hAnsi="Times New Roman" w:cs="Times New Roman"/>
        </w:rPr>
        <w:t xml:space="preserve">Group 2 </w:t>
      </w:r>
      <w:r w:rsidR="00A944AD">
        <w:rPr>
          <w:rFonts w:ascii="Times New Roman" w:hAnsi="Times New Roman" w:cs="Times New Roman"/>
        </w:rPr>
        <w:t xml:space="preserve">   Be, Mg, </w:t>
      </w:r>
      <w:proofErr w:type="spellStart"/>
      <w:r w:rsidR="00A944AD">
        <w:rPr>
          <w:rFonts w:ascii="Times New Roman" w:hAnsi="Times New Roman" w:cs="Times New Roman"/>
        </w:rPr>
        <w:t>Ca</w:t>
      </w:r>
      <w:proofErr w:type="spellEnd"/>
      <w:r w:rsidR="00A944AD">
        <w:rPr>
          <w:rFonts w:ascii="Times New Roman" w:hAnsi="Times New Roman" w:cs="Times New Roman"/>
        </w:rPr>
        <w:t xml:space="preserve">, </w:t>
      </w:r>
      <w:proofErr w:type="spellStart"/>
      <w:r w:rsidR="00A944AD">
        <w:rPr>
          <w:rFonts w:ascii="Times New Roman" w:hAnsi="Times New Roman" w:cs="Times New Roman"/>
        </w:rPr>
        <w:t>Sr</w:t>
      </w:r>
      <w:proofErr w:type="spellEnd"/>
      <w:r w:rsidR="00A944AD">
        <w:rPr>
          <w:rFonts w:ascii="Times New Roman" w:hAnsi="Times New Roman" w:cs="Times New Roman"/>
        </w:rPr>
        <w:t xml:space="preserve">, Ba, </w:t>
      </w:r>
      <w:bookmarkStart w:id="0" w:name="_GoBack"/>
      <w:r w:rsidR="00A944AD">
        <w:rPr>
          <w:rFonts w:ascii="Times New Roman" w:hAnsi="Times New Roman" w:cs="Times New Roman"/>
        </w:rPr>
        <w:t>Ra</w:t>
      </w:r>
      <w:r>
        <w:rPr>
          <w:rFonts w:ascii="Times New Roman" w:hAnsi="Times New Roman" w:cs="Times New Roman"/>
        </w:rPr>
        <w:t xml:space="preserve">     </w:t>
      </w:r>
      <w:bookmarkEnd w:id="0"/>
      <w:r>
        <w:rPr>
          <w:rFonts w:ascii="Times New Roman" w:hAnsi="Times New Roman" w:cs="Times New Roman"/>
        </w:rPr>
        <w:t>As we can see the atomic radius increases as we go down the group. So as in group 1 the elemen</w:t>
      </w:r>
      <w:r w:rsidR="001457EA">
        <w:rPr>
          <w:rFonts w:ascii="Times New Roman" w:hAnsi="Times New Roman" w:cs="Times New Roman"/>
        </w:rPr>
        <w:t xml:space="preserve">ts have less attraction between the nucleus and the outer shell so they can easily lose an electron to another element. Therefore the shielding of the outer shell from the nucleus means that it can easily lose an electron, so they can be considered as more reactive the further down you go on a group and this is seen in </w:t>
      </w:r>
      <w:r w:rsidR="00BF0ABF">
        <w:rPr>
          <w:rFonts w:ascii="Times New Roman" w:hAnsi="Times New Roman" w:cs="Times New Roman"/>
        </w:rPr>
        <w:t>Group</w:t>
      </w:r>
      <w:r w:rsidR="001457EA">
        <w:rPr>
          <w:rFonts w:ascii="Times New Roman" w:hAnsi="Times New Roman" w:cs="Times New Roman"/>
        </w:rPr>
        <w:t xml:space="preserve"> 1 and group 2.</w:t>
      </w:r>
    </w:p>
    <w:p w14:paraId="7D379B79" w14:textId="77777777" w:rsidR="00BF0ABF" w:rsidRDefault="00BF0ABF" w:rsidP="00345BAE">
      <w:pPr>
        <w:rPr>
          <w:rFonts w:ascii="Times New Roman" w:hAnsi="Times New Roman" w:cs="Times New Roman"/>
        </w:rPr>
      </w:pPr>
    </w:p>
    <w:p w14:paraId="617135CF" w14:textId="77777777" w:rsidR="001457EA" w:rsidRDefault="001457EA" w:rsidP="00345BAE">
      <w:pPr>
        <w:rPr>
          <w:rFonts w:ascii="Times New Roman" w:hAnsi="Times New Roman" w:cs="Times New Roman"/>
        </w:rPr>
      </w:pPr>
      <w:r>
        <w:rPr>
          <w:rFonts w:ascii="Times New Roman" w:hAnsi="Times New Roman" w:cs="Times New Roman"/>
        </w:rPr>
        <w:t xml:space="preserve">Question 7 </w:t>
      </w:r>
      <w:proofErr w:type="gramStart"/>
      <w:r>
        <w:rPr>
          <w:rFonts w:ascii="Times New Roman" w:hAnsi="Times New Roman" w:cs="Times New Roman"/>
        </w:rPr>
        <w:t>reference</w:t>
      </w:r>
      <w:proofErr w:type="gramEnd"/>
      <w:r>
        <w:rPr>
          <w:rFonts w:ascii="Times New Roman" w:hAnsi="Times New Roman" w:cs="Times New Roman"/>
        </w:rPr>
        <w:t xml:space="preserve">. </w:t>
      </w:r>
    </w:p>
    <w:p w14:paraId="1BFCA95C" w14:textId="4F2A3385" w:rsidR="00345BAE" w:rsidRDefault="00573DFC" w:rsidP="00345BAE">
      <w:pPr>
        <w:rPr>
          <w:rFonts w:ascii="Times New Roman" w:hAnsi="Times New Roman" w:cs="Times New Roman"/>
        </w:rPr>
      </w:pPr>
      <w:hyperlink r:id="rId12" w:anchor="table" w:history="1">
        <w:r w:rsidR="00A944AD" w:rsidRPr="00A329BF">
          <w:rPr>
            <w:rStyle w:val="Hyperlink"/>
            <w:rFonts w:ascii="Times New Roman" w:hAnsi="Times New Roman" w:cs="Times New Roman"/>
          </w:rPr>
          <w:t>http://www.creative-chemistry.org.uk/alevel/module1/trends1.htm#table</w:t>
        </w:r>
      </w:hyperlink>
      <w:r w:rsidR="00A944AD">
        <w:rPr>
          <w:rFonts w:ascii="Times New Roman" w:hAnsi="Times New Roman" w:cs="Times New Roman"/>
        </w:rPr>
        <w:t xml:space="preserve"> </w:t>
      </w:r>
    </w:p>
    <w:p w14:paraId="2437A886" w14:textId="77777777" w:rsidR="00BF0ABF" w:rsidRDefault="001F2C91" w:rsidP="00345BAE">
      <w:pPr>
        <w:rPr>
          <w:rFonts w:ascii="Times New Roman" w:hAnsi="Times New Roman" w:cs="Times New Roman"/>
        </w:rPr>
      </w:pPr>
      <w:r>
        <w:rPr>
          <w:rFonts w:ascii="Times New Roman" w:hAnsi="Times New Roman" w:cs="Times New Roman"/>
        </w:rPr>
        <w:t xml:space="preserve">    </w:t>
      </w:r>
    </w:p>
    <w:p w14:paraId="32779F6E" w14:textId="77777777" w:rsidR="00BF0ABF" w:rsidRDefault="00BF0ABF" w:rsidP="00345BAE">
      <w:pPr>
        <w:rPr>
          <w:rFonts w:ascii="Times New Roman" w:hAnsi="Times New Roman" w:cs="Times New Roman"/>
        </w:rPr>
      </w:pPr>
    </w:p>
    <w:p w14:paraId="6B01A5D5" w14:textId="0648D09C" w:rsidR="00345BAE" w:rsidRPr="00345BAE" w:rsidRDefault="001F2C91" w:rsidP="00345BAE">
      <w:pPr>
        <w:rPr>
          <w:rFonts w:ascii="Times New Roman" w:hAnsi="Times New Roman" w:cs="Times New Roman"/>
        </w:rPr>
      </w:pPr>
      <w:r>
        <w:rPr>
          <w:rFonts w:ascii="Times New Roman" w:hAnsi="Times New Roman" w:cs="Times New Roman"/>
        </w:rPr>
        <w:t xml:space="preserve"> </w:t>
      </w:r>
      <w:r w:rsidR="00345BAE">
        <w:rPr>
          <w:rFonts w:ascii="Times New Roman" w:hAnsi="Times New Roman" w:cs="Times New Roman"/>
        </w:rPr>
        <w:t xml:space="preserve">8.  </w:t>
      </w:r>
    </w:p>
    <w:tbl>
      <w:tblPr>
        <w:tblStyle w:val="TableGrid"/>
        <w:tblpPr w:leftFromText="180" w:rightFromText="180" w:vertAnchor="page" w:horzAnchor="page" w:tblpX="1906" w:tblpY="6481"/>
        <w:tblW w:w="0" w:type="auto"/>
        <w:tblLook w:val="04A0" w:firstRow="1" w:lastRow="0" w:firstColumn="1" w:lastColumn="0" w:noHBand="0" w:noVBand="1"/>
      </w:tblPr>
      <w:tblGrid>
        <w:gridCol w:w="2840"/>
        <w:gridCol w:w="2841"/>
        <w:gridCol w:w="2841"/>
      </w:tblGrid>
      <w:tr w:rsidR="00345BAE" w14:paraId="41C7B582" w14:textId="77777777" w:rsidTr="00BF0ABF">
        <w:tc>
          <w:tcPr>
            <w:tcW w:w="2840" w:type="dxa"/>
          </w:tcPr>
          <w:p w14:paraId="3943DA09" w14:textId="77777777" w:rsidR="00345BAE" w:rsidRDefault="00345BAE" w:rsidP="00BF0ABF">
            <w:pPr>
              <w:jc w:val="center"/>
              <w:rPr>
                <w:rFonts w:ascii="Times New Roman" w:hAnsi="Times New Roman" w:cs="Times New Roman"/>
              </w:rPr>
            </w:pPr>
            <w:r>
              <w:rPr>
                <w:rFonts w:ascii="Times New Roman" w:hAnsi="Times New Roman" w:cs="Times New Roman"/>
              </w:rPr>
              <w:t>Li</w:t>
            </w:r>
          </w:p>
        </w:tc>
        <w:tc>
          <w:tcPr>
            <w:tcW w:w="2841" w:type="dxa"/>
          </w:tcPr>
          <w:p w14:paraId="7B105645" w14:textId="77777777" w:rsidR="00345BAE" w:rsidRDefault="00A249DD" w:rsidP="00BF0ABF">
            <w:pPr>
              <w:jc w:val="center"/>
              <w:rPr>
                <w:rFonts w:ascii="Times New Roman" w:hAnsi="Times New Roman" w:cs="Times New Roman"/>
              </w:rPr>
            </w:pPr>
            <w:r>
              <w:rPr>
                <w:rFonts w:ascii="Times New Roman" w:hAnsi="Times New Roman" w:cs="Times New Roman"/>
              </w:rPr>
              <w:t>3</w:t>
            </w:r>
          </w:p>
        </w:tc>
        <w:tc>
          <w:tcPr>
            <w:tcW w:w="2841" w:type="dxa"/>
          </w:tcPr>
          <w:p w14:paraId="3CCA8E73" w14:textId="77777777" w:rsidR="00345BAE" w:rsidRDefault="00A249DD" w:rsidP="00BF0ABF">
            <w:pPr>
              <w:jc w:val="center"/>
              <w:rPr>
                <w:rFonts w:ascii="Times New Roman" w:hAnsi="Times New Roman" w:cs="Times New Roman"/>
              </w:rPr>
            </w:pPr>
            <w:r>
              <w:rPr>
                <w:rFonts w:ascii="Times New Roman" w:hAnsi="Times New Roman" w:cs="Times New Roman"/>
              </w:rPr>
              <w:t>520</w:t>
            </w:r>
          </w:p>
        </w:tc>
      </w:tr>
      <w:tr w:rsidR="00345BAE" w14:paraId="28130966" w14:textId="77777777" w:rsidTr="00BF0ABF">
        <w:tc>
          <w:tcPr>
            <w:tcW w:w="2840" w:type="dxa"/>
          </w:tcPr>
          <w:p w14:paraId="258B0D00" w14:textId="77777777" w:rsidR="00345BAE" w:rsidRDefault="00A249DD" w:rsidP="00BF0ABF">
            <w:pPr>
              <w:jc w:val="center"/>
              <w:rPr>
                <w:rFonts w:ascii="Times New Roman" w:hAnsi="Times New Roman" w:cs="Times New Roman"/>
              </w:rPr>
            </w:pPr>
            <w:r>
              <w:rPr>
                <w:rFonts w:ascii="Times New Roman" w:hAnsi="Times New Roman" w:cs="Times New Roman"/>
              </w:rPr>
              <w:t>Be</w:t>
            </w:r>
          </w:p>
        </w:tc>
        <w:tc>
          <w:tcPr>
            <w:tcW w:w="2841" w:type="dxa"/>
          </w:tcPr>
          <w:p w14:paraId="627E8B7F" w14:textId="77777777" w:rsidR="00345BAE" w:rsidRDefault="00A249DD" w:rsidP="00BF0ABF">
            <w:pPr>
              <w:jc w:val="center"/>
              <w:rPr>
                <w:rFonts w:ascii="Times New Roman" w:hAnsi="Times New Roman" w:cs="Times New Roman"/>
              </w:rPr>
            </w:pPr>
            <w:r>
              <w:rPr>
                <w:rFonts w:ascii="Times New Roman" w:hAnsi="Times New Roman" w:cs="Times New Roman"/>
              </w:rPr>
              <w:t>4</w:t>
            </w:r>
          </w:p>
        </w:tc>
        <w:tc>
          <w:tcPr>
            <w:tcW w:w="2841" w:type="dxa"/>
          </w:tcPr>
          <w:p w14:paraId="2BBA6074" w14:textId="77777777" w:rsidR="00345BAE" w:rsidRDefault="00A249DD" w:rsidP="00BF0ABF">
            <w:pPr>
              <w:jc w:val="center"/>
              <w:rPr>
                <w:rFonts w:ascii="Times New Roman" w:hAnsi="Times New Roman" w:cs="Times New Roman"/>
              </w:rPr>
            </w:pPr>
            <w:r>
              <w:rPr>
                <w:rFonts w:ascii="Times New Roman" w:hAnsi="Times New Roman" w:cs="Times New Roman"/>
              </w:rPr>
              <w:t>900</w:t>
            </w:r>
          </w:p>
        </w:tc>
      </w:tr>
      <w:tr w:rsidR="00345BAE" w14:paraId="21425FFA" w14:textId="77777777" w:rsidTr="00BF0ABF">
        <w:tc>
          <w:tcPr>
            <w:tcW w:w="2840" w:type="dxa"/>
          </w:tcPr>
          <w:p w14:paraId="7D5C5DED" w14:textId="77777777" w:rsidR="00345BAE" w:rsidRDefault="00A249DD" w:rsidP="00BF0ABF">
            <w:pPr>
              <w:jc w:val="center"/>
              <w:rPr>
                <w:rFonts w:ascii="Times New Roman" w:hAnsi="Times New Roman" w:cs="Times New Roman"/>
              </w:rPr>
            </w:pPr>
            <w:r>
              <w:rPr>
                <w:rFonts w:ascii="Times New Roman" w:hAnsi="Times New Roman" w:cs="Times New Roman"/>
              </w:rPr>
              <w:t>B</w:t>
            </w:r>
          </w:p>
        </w:tc>
        <w:tc>
          <w:tcPr>
            <w:tcW w:w="2841" w:type="dxa"/>
          </w:tcPr>
          <w:p w14:paraId="5B8C3F10" w14:textId="77777777" w:rsidR="00345BAE" w:rsidRDefault="00A249DD" w:rsidP="00BF0ABF">
            <w:pPr>
              <w:jc w:val="center"/>
              <w:rPr>
                <w:rFonts w:ascii="Times New Roman" w:hAnsi="Times New Roman" w:cs="Times New Roman"/>
              </w:rPr>
            </w:pPr>
            <w:r>
              <w:rPr>
                <w:rFonts w:ascii="Times New Roman" w:hAnsi="Times New Roman" w:cs="Times New Roman"/>
              </w:rPr>
              <w:t>5</w:t>
            </w:r>
          </w:p>
        </w:tc>
        <w:tc>
          <w:tcPr>
            <w:tcW w:w="2841" w:type="dxa"/>
          </w:tcPr>
          <w:p w14:paraId="2E5C2D4B" w14:textId="77777777" w:rsidR="00345BAE" w:rsidRDefault="00A249DD" w:rsidP="00BF0ABF">
            <w:pPr>
              <w:jc w:val="center"/>
              <w:rPr>
                <w:rFonts w:ascii="Times New Roman" w:hAnsi="Times New Roman" w:cs="Times New Roman"/>
              </w:rPr>
            </w:pPr>
            <w:r>
              <w:rPr>
                <w:rFonts w:ascii="Times New Roman" w:hAnsi="Times New Roman" w:cs="Times New Roman"/>
              </w:rPr>
              <w:t>801</w:t>
            </w:r>
          </w:p>
        </w:tc>
      </w:tr>
      <w:tr w:rsidR="00345BAE" w14:paraId="0F55CA67" w14:textId="77777777" w:rsidTr="00BF0ABF">
        <w:tc>
          <w:tcPr>
            <w:tcW w:w="2840" w:type="dxa"/>
          </w:tcPr>
          <w:p w14:paraId="0A68C979" w14:textId="77777777" w:rsidR="00345BAE" w:rsidRDefault="00A249DD" w:rsidP="00BF0ABF">
            <w:pPr>
              <w:jc w:val="center"/>
              <w:rPr>
                <w:rFonts w:ascii="Times New Roman" w:hAnsi="Times New Roman" w:cs="Times New Roman"/>
              </w:rPr>
            </w:pPr>
            <w:r>
              <w:rPr>
                <w:rFonts w:ascii="Times New Roman" w:hAnsi="Times New Roman" w:cs="Times New Roman"/>
              </w:rPr>
              <w:t>C</w:t>
            </w:r>
          </w:p>
        </w:tc>
        <w:tc>
          <w:tcPr>
            <w:tcW w:w="2841" w:type="dxa"/>
          </w:tcPr>
          <w:p w14:paraId="7105DDA7" w14:textId="77777777" w:rsidR="00345BAE" w:rsidRDefault="00A249DD" w:rsidP="00BF0ABF">
            <w:pPr>
              <w:jc w:val="center"/>
              <w:rPr>
                <w:rFonts w:ascii="Times New Roman" w:hAnsi="Times New Roman" w:cs="Times New Roman"/>
              </w:rPr>
            </w:pPr>
            <w:r>
              <w:rPr>
                <w:rFonts w:ascii="Times New Roman" w:hAnsi="Times New Roman" w:cs="Times New Roman"/>
              </w:rPr>
              <w:t>6</w:t>
            </w:r>
          </w:p>
        </w:tc>
        <w:tc>
          <w:tcPr>
            <w:tcW w:w="2841" w:type="dxa"/>
          </w:tcPr>
          <w:p w14:paraId="09154070" w14:textId="77777777" w:rsidR="00345BAE" w:rsidRDefault="00A249DD" w:rsidP="00BF0ABF">
            <w:pPr>
              <w:jc w:val="center"/>
              <w:rPr>
                <w:rFonts w:ascii="Times New Roman" w:hAnsi="Times New Roman" w:cs="Times New Roman"/>
              </w:rPr>
            </w:pPr>
            <w:r>
              <w:rPr>
                <w:rFonts w:ascii="Times New Roman" w:hAnsi="Times New Roman" w:cs="Times New Roman"/>
              </w:rPr>
              <w:t>1806</w:t>
            </w:r>
          </w:p>
        </w:tc>
      </w:tr>
      <w:tr w:rsidR="00345BAE" w14:paraId="19A7AB19" w14:textId="77777777" w:rsidTr="00BF0ABF">
        <w:tc>
          <w:tcPr>
            <w:tcW w:w="2840" w:type="dxa"/>
          </w:tcPr>
          <w:p w14:paraId="6942905B" w14:textId="77777777" w:rsidR="00345BAE" w:rsidRDefault="00A249DD" w:rsidP="00BF0ABF">
            <w:pPr>
              <w:jc w:val="center"/>
              <w:rPr>
                <w:rFonts w:ascii="Times New Roman" w:hAnsi="Times New Roman" w:cs="Times New Roman"/>
              </w:rPr>
            </w:pPr>
            <w:r>
              <w:rPr>
                <w:rFonts w:ascii="Times New Roman" w:hAnsi="Times New Roman" w:cs="Times New Roman"/>
              </w:rPr>
              <w:t>N</w:t>
            </w:r>
          </w:p>
        </w:tc>
        <w:tc>
          <w:tcPr>
            <w:tcW w:w="2841" w:type="dxa"/>
          </w:tcPr>
          <w:p w14:paraId="39A8E314" w14:textId="77777777" w:rsidR="00345BAE" w:rsidRDefault="00A249DD" w:rsidP="00BF0ABF">
            <w:pPr>
              <w:jc w:val="center"/>
              <w:rPr>
                <w:rFonts w:ascii="Times New Roman" w:hAnsi="Times New Roman" w:cs="Times New Roman"/>
              </w:rPr>
            </w:pPr>
            <w:r>
              <w:rPr>
                <w:rFonts w:ascii="Times New Roman" w:hAnsi="Times New Roman" w:cs="Times New Roman"/>
              </w:rPr>
              <w:t>7</w:t>
            </w:r>
          </w:p>
        </w:tc>
        <w:tc>
          <w:tcPr>
            <w:tcW w:w="2841" w:type="dxa"/>
          </w:tcPr>
          <w:p w14:paraId="1F1C3EF3" w14:textId="77777777" w:rsidR="00345BAE" w:rsidRDefault="00A249DD" w:rsidP="00BF0ABF">
            <w:pPr>
              <w:jc w:val="center"/>
              <w:rPr>
                <w:rFonts w:ascii="Times New Roman" w:hAnsi="Times New Roman" w:cs="Times New Roman"/>
              </w:rPr>
            </w:pPr>
            <w:r>
              <w:rPr>
                <w:rFonts w:ascii="Times New Roman" w:hAnsi="Times New Roman" w:cs="Times New Roman"/>
              </w:rPr>
              <w:t>1402</w:t>
            </w:r>
          </w:p>
        </w:tc>
      </w:tr>
      <w:tr w:rsidR="00345BAE" w14:paraId="7F46186C" w14:textId="77777777" w:rsidTr="00BF0ABF">
        <w:tc>
          <w:tcPr>
            <w:tcW w:w="2840" w:type="dxa"/>
          </w:tcPr>
          <w:p w14:paraId="505BA81C" w14:textId="77777777" w:rsidR="00345BAE" w:rsidRDefault="00A249DD" w:rsidP="00BF0ABF">
            <w:pPr>
              <w:jc w:val="center"/>
              <w:rPr>
                <w:rFonts w:ascii="Times New Roman" w:hAnsi="Times New Roman" w:cs="Times New Roman"/>
              </w:rPr>
            </w:pPr>
            <w:r>
              <w:rPr>
                <w:rFonts w:ascii="Times New Roman" w:hAnsi="Times New Roman" w:cs="Times New Roman"/>
              </w:rPr>
              <w:t>O</w:t>
            </w:r>
          </w:p>
        </w:tc>
        <w:tc>
          <w:tcPr>
            <w:tcW w:w="2841" w:type="dxa"/>
          </w:tcPr>
          <w:p w14:paraId="674D25B1" w14:textId="77777777" w:rsidR="00345BAE" w:rsidRDefault="00A249DD" w:rsidP="00BF0ABF">
            <w:pPr>
              <w:jc w:val="center"/>
              <w:rPr>
                <w:rFonts w:ascii="Times New Roman" w:hAnsi="Times New Roman" w:cs="Times New Roman"/>
              </w:rPr>
            </w:pPr>
            <w:r>
              <w:rPr>
                <w:rFonts w:ascii="Times New Roman" w:hAnsi="Times New Roman" w:cs="Times New Roman"/>
              </w:rPr>
              <w:t>8</w:t>
            </w:r>
          </w:p>
        </w:tc>
        <w:tc>
          <w:tcPr>
            <w:tcW w:w="2841" w:type="dxa"/>
          </w:tcPr>
          <w:p w14:paraId="15ABEA3E" w14:textId="77777777" w:rsidR="00345BAE" w:rsidRDefault="00A249DD" w:rsidP="00BF0ABF">
            <w:pPr>
              <w:jc w:val="center"/>
              <w:rPr>
                <w:rFonts w:ascii="Times New Roman" w:hAnsi="Times New Roman" w:cs="Times New Roman"/>
              </w:rPr>
            </w:pPr>
            <w:r>
              <w:rPr>
                <w:rFonts w:ascii="Times New Roman" w:hAnsi="Times New Roman" w:cs="Times New Roman"/>
              </w:rPr>
              <w:t>1314</w:t>
            </w:r>
          </w:p>
        </w:tc>
      </w:tr>
      <w:tr w:rsidR="00345BAE" w14:paraId="234C90FE" w14:textId="77777777" w:rsidTr="00BF0ABF">
        <w:tc>
          <w:tcPr>
            <w:tcW w:w="2840" w:type="dxa"/>
          </w:tcPr>
          <w:p w14:paraId="3F23E783" w14:textId="77777777" w:rsidR="00345BAE" w:rsidRDefault="00A249DD" w:rsidP="00BF0ABF">
            <w:pPr>
              <w:jc w:val="center"/>
              <w:rPr>
                <w:rFonts w:ascii="Times New Roman" w:hAnsi="Times New Roman" w:cs="Times New Roman"/>
              </w:rPr>
            </w:pPr>
            <w:r>
              <w:rPr>
                <w:rFonts w:ascii="Times New Roman" w:hAnsi="Times New Roman" w:cs="Times New Roman"/>
              </w:rPr>
              <w:t>F</w:t>
            </w:r>
          </w:p>
        </w:tc>
        <w:tc>
          <w:tcPr>
            <w:tcW w:w="2841" w:type="dxa"/>
          </w:tcPr>
          <w:p w14:paraId="5F75653A" w14:textId="77777777" w:rsidR="00345BAE" w:rsidRDefault="00A249DD" w:rsidP="00BF0ABF">
            <w:pPr>
              <w:jc w:val="center"/>
              <w:rPr>
                <w:rFonts w:ascii="Times New Roman" w:hAnsi="Times New Roman" w:cs="Times New Roman"/>
              </w:rPr>
            </w:pPr>
            <w:r>
              <w:rPr>
                <w:rFonts w:ascii="Times New Roman" w:hAnsi="Times New Roman" w:cs="Times New Roman"/>
              </w:rPr>
              <w:t>9</w:t>
            </w:r>
          </w:p>
        </w:tc>
        <w:tc>
          <w:tcPr>
            <w:tcW w:w="2841" w:type="dxa"/>
          </w:tcPr>
          <w:p w14:paraId="35B95DB4" w14:textId="77777777" w:rsidR="00345BAE" w:rsidRDefault="00A249DD" w:rsidP="00BF0ABF">
            <w:pPr>
              <w:jc w:val="center"/>
              <w:rPr>
                <w:rFonts w:ascii="Times New Roman" w:hAnsi="Times New Roman" w:cs="Times New Roman"/>
              </w:rPr>
            </w:pPr>
            <w:r>
              <w:rPr>
                <w:rFonts w:ascii="Times New Roman" w:hAnsi="Times New Roman" w:cs="Times New Roman"/>
              </w:rPr>
              <w:t>1681</w:t>
            </w:r>
          </w:p>
        </w:tc>
      </w:tr>
      <w:tr w:rsidR="00345BAE" w14:paraId="0F5D6685" w14:textId="77777777" w:rsidTr="00BF0ABF">
        <w:tc>
          <w:tcPr>
            <w:tcW w:w="2840" w:type="dxa"/>
          </w:tcPr>
          <w:p w14:paraId="4B632881" w14:textId="77777777" w:rsidR="00345BAE" w:rsidRDefault="00A249DD" w:rsidP="00BF0ABF">
            <w:pPr>
              <w:jc w:val="center"/>
              <w:rPr>
                <w:rFonts w:ascii="Times New Roman" w:hAnsi="Times New Roman" w:cs="Times New Roman"/>
              </w:rPr>
            </w:pPr>
            <w:r>
              <w:rPr>
                <w:rFonts w:ascii="Times New Roman" w:hAnsi="Times New Roman" w:cs="Times New Roman"/>
              </w:rPr>
              <w:t>Ne</w:t>
            </w:r>
          </w:p>
        </w:tc>
        <w:tc>
          <w:tcPr>
            <w:tcW w:w="2841" w:type="dxa"/>
          </w:tcPr>
          <w:p w14:paraId="3615BA99" w14:textId="77777777" w:rsidR="00345BAE" w:rsidRDefault="00A249DD" w:rsidP="00BF0ABF">
            <w:pPr>
              <w:jc w:val="center"/>
              <w:rPr>
                <w:rFonts w:ascii="Times New Roman" w:hAnsi="Times New Roman" w:cs="Times New Roman"/>
              </w:rPr>
            </w:pPr>
            <w:r>
              <w:rPr>
                <w:rFonts w:ascii="Times New Roman" w:hAnsi="Times New Roman" w:cs="Times New Roman"/>
              </w:rPr>
              <w:t>10</w:t>
            </w:r>
          </w:p>
        </w:tc>
        <w:tc>
          <w:tcPr>
            <w:tcW w:w="2841" w:type="dxa"/>
          </w:tcPr>
          <w:p w14:paraId="7AA46256" w14:textId="77777777" w:rsidR="00345BAE" w:rsidRDefault="00A249DD" w:rsidP="00BF0ABF">
            <w:pPr>
              <w:jc w:val="center"/>
              <w:rPr>
                <w:rFonts w:ascii="Times New Roman" w:hAnsi="Times New Roman" w:cs="Times New Roman"/>
              </w:rPr>
            </w:pPr>
            <w:r>
              <w:rPr>
                <w:rFonts w:ascii="Times New Roman" w:hAnsi="Times New Roman" w:cs="Times New Roman"/>
              </w:rPr>
              <w:t>2081</w:t>
            </w:r>
          </w:p>
        </w:tc>
      </w:tr>
    </w:tbl>
    <w:p w14:paraId="6DBF82B5" w14:textId="77777777" w:rsidR="00A249DD" w:rsidRPr="00435988" w:rsidRDefault="00345BAE" w:rsidP="00435988">
      <w:pPr>
        <w:tabs>
          <w:tab w:val="left" w:pos="3893"/>
          <w:tab w:val="left" w:pos="4320"/>
          <w:tab w:val="left" w:pos="6560"/>
        </w:tabs>
        <w:rPr>
          <w:rFonts w:ascii="Times New Roman" w:hAnsi="Times New Roman" w:cs="Times New Roman"/>
          <w:b/>
        </w:rPr>
      </w:pPr>
      <w:r w:rsidRPr="00435988">
        <w:rPr>
          <w:rFonts w:ascii="Times New Roman" w:hAnsi="Times New Roman" w:cs="Times New Roman"/>
          <w:b/>
        </w:rPr>
        <w:t>Element</w:t>
      </w:r>
      <w:r w:rsidR="00435988">
        <w:rPr>
          <w:rFonts w:ascii="Times New Roman" w:hAnsi="Times New Roman" w:cs="Times New Roman"/>
        </w:rPr>
        <w:t xml:space="preserve">                                             </w:t>
      </w:r>
      <w:r w:rsidRPr="00435988">
        <w:rPr>
          <w:rFonts w:ascii="Times New Roman" w:hAnsi="Times New Roman" w:cs="Times New Roman"/>
          <w:b/>
        </w:rPr>
        <w:t>Proton</w:t>
      </w:r>
      <w:r>
        <w:rPr>
          <w:rFonts w:ascii="Times New Roman" w:hAnsi="Times New Roman" w:cs="Times New Roman"/>
        </w:rPr>
        <w:tab/>
      </w:r>
      <w:r w:rsidR="00435988">
        <w:rPr>
          <w:rFonts w:ascii="Times New Roman" w:hAnsi="Times New Roman" w:cs="Times New Roman"/>
        </w:rPr>
        <w:t xml:space="preserve">                           </w:t>
      </w:r>
      <w:r w:rsidRPr="00435988">
        <w:rPr>
          <w:rFonts w:ascii="Times New Roman" w:hAnsi="Times New Roman" w:cs="Times New Roman"/>
          <w:b/>
        </w:rPr>
        <w:t>Ionization energy</w:t>
      </w:r>
    </w:p>
    <w:p w14:paraId="67064AAB" w14:textId="77777777" w:rsidR="00A249DD" w:rsidRPr="00A249DD" w:rsidRDefault="00A249DD" w:rsidP="00A249DD">
      <w:pPr>
        <w:rPr>
          <w:rFonts w:ascii="Times New Roman" w:hAnsi="Times New Roman" w:cs="Times New Roman"/>
        </w:rPr>
      </w:pPr>
    </w:p>
    <w:p w14:paraId="36FBC376" w14:textId="77777777" w:rsidR="003F27A0" w:rsidRDefault="003F27A0" w:rsidP="00A249DD">
      <w:pPr>
        <w:rPr>
          <w:rFonts w:ascii="Times New Roman" w:hAnsi="Times New Roman" w:cs="Times New Roman"/>
        </w:rPr>
      </w:pPr>
    </w:p>
    <w:p w14:paraId="738662ED" w14:textId="77777777" w:rsidR="00A249DD" w:rsidRPr="00A249DD" w:rsidRDefault="00A249DD" w:rsidP="00A249DD">
      <w:pPr>
        <w:rPr>
          <w:rFonts w:ascii="Times New Roman" w:hAnsi="Times New Roman" w:cs="Times New Roman"/>
        </w:rPr>
      </w:pPr>
      <w:r>
        <w:rPr>
          <w:rFonts w:ascii="Times New Roman" w:hAnsi="Times New Roman" w:cs="Times New Roman"/>
        </w:rPr>
        <w:t xml:space="preserve">9. </w:t>
      </w:r>
      <w:r>
        <w:rPr>
          <w:rFonts w:ascii="Times New Roman" w:hAnsi="Times New Roman" w:cs="Times New Roman"/>
          <w:noProof/>
          <w:lang w:val="en-US"/>
        </w:rPr>
        <w:drawing>
          <wp:inline distT="0" distB="0" distL="0" distR="0" wp14:anchorId="59C0C546" wp14:editId="535CFA40">
            <wp:extent cx="5274310" cy="3076575"/>
            <wp:effectExtent l="0" t="0" r="34290" b="222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58E0EDE" w14:textId="77777777" w:rsidR="00A249DD" w:rsidRPr="00A249DD" w:rsidRDefault="00A249DD" w:rsidP="00A249DD">
      <w:pPr>
        <w:rPr>
          <w:rFonts w:ascii="Times New Roman" w:hAnsi="Times New Roman" w:cs="Times New Roman"/>
        </w:rPr>
      </w:pPr>
    </w:p>
    <w:p w14:paraId="35DD1C5D" w14:textId="77777777" w:rsidR="00A249DD" w:rsidRDefault="00A249DD" w:rsidP="00A249DD">
      <w:pPr>
        <w:rPr>
          <w:rFonts w:ascii="Times New Roman" w:hAnsi="Times New Roman" w:cs="Times New Roman"/>
        </w:rPr>
      </w:pPr>
      <w:r>
        <w:rPr>
          <w:rFonts w:ascii="Times New Roman" w:hAnsi="Times New Roman" w:cs="Times New Roman"/>
        </w:rPr>
        <w:t>X=Proton number</w:t>
      </w:r>
    </w:p>
    <w:p w14:paraId="7E95DAB9" w14:textId="77777777" w:rsidR="00A249DD" w:rsidRPr="00A249DD" w:rsidRDefault="00A249DD" w:rsidP="00A249DD">
      <w:pPr>
        <w:rPr>
          <w:rFonts w:ascii="Times New Roman" w:hAnsi="Times New Roman" w:cs="Times New Roman"/>
        </w:rPr>
      </w:pPr>
      <w:r>
        <w:rPr>
          <w:rFonts w:ascii="Times New Roman" w:hAnsi="Times New Roman" w:cs="Times New Roman"/>
        </w:rPr>
        <w:t>Y=Ionization Energy kjmol-1</w:t>
      </w:r>
    </w:p>
    <w:p w14:paraId="55F4DB39" w14:textId="77777777" w:rsidR="00A249DD" w:rsidRPr="00A249DD" w:rsidRDefault="00A249DD" w:rsidP="00A249DD">
      <w:pPr>
        <w:rPr>
          <w:rFonts w:ascii="Times New Roman" w:hAnsi="Times New Roman" w:cs="Times New Roman"/>
        </w:rPr>
      </w:pPr>
    </w:p>
    <w:p w14:paraId="2D8B08D4" w14:textId="77777777" w:rsidR="003F27A0" w:rsidRDefault="003F27A0" w:rsidP="00A249DD">
      <w:pPr>
        <w:rPr>
          <w:rFonts w:ascii="Times New Roman" w:hAnsi="Times New Roman" w:cs="Times New Roman"/>
        </w:rPr>
      </w:pPr>
    </w:p>
    <w:p w14:paraId="49DE6ECD" w14:textId="77777777" w:rsidR="003F27A0" w:rsidRDefault="003F27A0" w:rsidP="00A249DD">
      <w:pPr>
        <w:rPr>
          <w:rFonts w:ascii="Times New Roman" w:hAnsi="Times New Roman" w:cs="Times New Roman"/>
        </w:rPr>
      </w:pPr>
    </w:p>
    <w:p w14:paraId="754D9ABE" w14:textId="77777777" w:rsidR="001F2C91" w:rsidRDefault="001F2C91" w:rsidP="00A249DD">
      <w:pPr>
        <w:rPr>
          <w:rFonts w:ascii="Times New Roman" w:hAnsi="Times New Roman" w:cs="Times New Roman"/>
        </w:rPr>
      </w:pPr>
    </w:p>
    <w:p w14:paraId="3D3656EC" w14:textId="77777777" w:rsidR="001F2C91" w:rsidRDefault="001F2C91" w:rsidP="00A249DD">
      <w:pPr>
        <w:rPr>
          <w:rFonts w:ascii="Times New Roman" w:hAnsi="Times New Roman" w:cs="Times New Roman"/>
        </w:rPr>
      </w:pPr>
    </w:p>
    <w:p w14:paraId="1F322148" w14:textId="77777777" w:rsidR="00A249DD" w:rsidRPr="00A249DD" w:rsidRDefault="00A249DD" w:rsidP="00A249DD">
      <w:pPr>
        <w:rPr>
          <w:rFonts w:ascii="Times New Roman" w:hAnsi="Times New Roman" w:cs="Times New Roman"/>
        </w:rPr>
      </w:pPr>
      <w:r>
        <w:rPr>
          <w:rFonts w:ascii="Times New Roman" w:hAnsi="Times New Roman" w:cs="Times New Roman"/>
        </w:rPr>
        <w:t>10. As we go across the periodic table from left to right we can identify that the ionization energy increases. This is because of added protons/ electrons to the valence shells of the atoms. If there is an increase in both protons and electrons then there is an increase in the attraction force</w:t>
      </w:r>
      <w:r w:rsidR="00435988">
        <w:rPr>
          <w:rFonts w:ascii="Times New Roman" w:hAnsi="Times New Roman" w:cs="Times New Roman"/>
        </w:rPr>
        <w:t xml:space="preserve"> as a nuclear charge,</w:t>
      </w:r>
      <w:r>
        <w:rPr>
          <w:rFonts w:ascii="Times New Roman" w:hAnsi="Times New Roman" w:cs="Times New Roman"/>
        </w:rPr>
        <w:t xml:space="preserve"> because there are more electrons and protons</w:t>
      </w:r>
      <w:r w:rsidR="00435988">
        <w:rPr>
          <w:rFonts w:ascii="Times New Roman" w:hAnsi="Times New Roman" w:cs="Times New Roman"/>
        </w:rPr>
        <w:t xml:space="preserve"> there’s more force acting</w:t>
      </w:r>
      <w:r>
        <w:rPr>
          <w:rFonts w:ascii="Times New Roman" w:hAnsi="Times New Roman" w:cs="Times New Roman"/>
        </w:rPr>
        <w:t>. As why the Atomic Radius decreases because there is greater attraction force now formed between the outer shell and the nucleus. Hence if there is a bigger attraction force then more energy is required to remove one electron from the outer shell</w:t>
      </w:r>
      <w:r w:rsidR="00435988">
        <w:rPr>
          <w:rFonts w:ascii="Times New Roman" w:hAnsi="Times New Roman" w:cs="Times New Roman"/>
        </w:rPr>
        <w:t xml:space="preserve"> </w:t>
      </w:r>
      <w:r>
        <w:rPr>
          <w:rFonts w:ascii="Times New Roman" w:hAnsi="Times New Roman" w:cs="Times New Roman"/>
        </w:rPr>
        <w:t>(achieve ionization</w:t>
      </w:r>
      <w:r w:rsidR="00435988">
        <w:rPr>
          <w:rFonts w:ascii="Times New Roman" w:hAnsi="Times New Roman" w:cs="Times New Roman"/>
        </w:rPr>
        <w:t xml:space="preserve"> of an electrons). As we see the graph Neon has a much bigger Ionization energy then lithium because there’s a lot more protons and electrons the atom and has such it has a bigger nuclear charge and hence more energy is needed to ionize an electron in the outer shell.</w:t>
      </w:r>
    </w:p>
    <w:p w14:paraId="61339801" w14:textId="77777777" w:rsidR="003F27A0" w:rsidRDefault="003F27A0" w:rsidP="00A249DD">
      <w:pPr>
        <w:rPr>
          <w:rFonts w:ascii="Times New Roman" w:hAnsi="Times New Roman" w:cs="Times New Roman"/>
        </w:rPr>
      </w:pPr>
    </w:p>
    <w:p w14:paraId="135B37D5" w14:textId="77777777" w:rsidR="00A249DD" w:rsidRDefault="00435988" w:rsidP="00A249DD">
      <w:pPr>
        <w:rPr>
          <w:rFonts w:ascii="Times New Roman" w:hAnsi="Times New Roman" w:cs="Times New Roman"/>
        </w:rPr>
      </w:pPr>
      <w:r>
        <w:rPr>
          <w:rFonts w:ascii="Times New Roman" w:hAnsi="Times New Roman" w:cs="Times New Roman"/>
        </w:rPr>
        <w:t>11.</w:t>
      </w:r>
    </w:p>
    <w:p w14:paraId="2D799536" w14:textId="77777777" w:rsidR="00435988" w:rsidRDefault="00435988" w:rsidP="00A249DD">
      <w:pPr>
        <w:rPr>
          <w:rFonts w:ascii="Times New Roman" w:hAnsi="Times New Roman" w:cs="Times New Roman"/>
        </w:rPr>
      </w:pPr>
    </w:p>
    <w:tbl>
      <w:tblPr>
        <w:tblStyle w:val="TableGrid"/>
        <w:tblW w:w="0" w:type="auto"/>
        <w:tblLook w:val="04A0" w:firstRow="1" w:lastRow="0" w:firstColumn="1" w:lastColumn="0" w:noHBand="0" w:noVBand="1"/>
      </w:tblPr>
      <w:tblGrid>
        <w:gridCol w:w="2840"/>
        <w:gridCol w:w="2841"/>
        <w:gridCol w:w="2841"/>
      </w:tblGrid>
      <w:tr w:rsidR="00435988" w14:paraId="436DDE9D" w14:textId="77777777" w:rsidTr="00435988">
        <w:tc>
          <w:tcPr>
            <w:tcW w:w="2840" w:type="dxa"/>
          </w:tcPr>
          <w:p w14:paraId="2C5E0040" w14:textId="77777777" w:rsidR="00435988" w:rsidRPr="00435988" w:rsidRDefault="00435988" w:rsidP="00A249DD">
            <w:pPr>
              <w:rPr>
                <w:rFonts w:ascii="Times New Roman" w:hAnsi="Times New Roman" w:cs="Times New Roman"/>
                <w:b/>
              </w:rPr>
            </w:pPr>
            <w:r w:rsidRPr="00435988">
              <w:rPr>
                <w:rFonts w:ascii="Times New Roman" w:hAnsi="Times New Roman" w:cs="Times New Roman"/>
                <w:b/>
              </w:rPr>
              <w:t xml:space="preserve">Element </w:t>
            </w:r>
          </w:p>
        </w:tc>
        <w:tc>
          <w:tcPr>
            <w:tcW w:w="2841" w:type="dxa"/>
          </w:tcPr>
          <w:p w14:paraId="2D3C639A" w14:textId="77777777" w:rsidR="00435988" w:rsidRPr="00435988" w:rsidRDefault="00435988" w:rsidP="00A249DD">
            <w:pPr>
              <w:rPr>
                <w:rFonts w:ascii="Times New Roman" w:hAnsi="Times New Roman" w:cs="Times New Roman"/>
                <w:b/>
              </w:rPr>
            </w:pPr>
            <w:r w:rsidRPr="00435988">
              <w:rPr>
                <w:rFonts w:ascii="Times New Roman" w:hAnsi="Times New Roman" w:cs="Times New Roman"/>
                <w:b/>
              </w:rPr>
              <w:t>Proton Number</w:t>
            </w:r>
          </w:p>
        </w:tc>
        <w:tc>
          <w:tcPr>
            <w:tcW w:w="2841" w:type="dxa"/>
          </w:tcPr>
          <w:p w14:paraId="00C5E84F" w14:textId="77777777" w:rsidR="00435988" w:rsidRPr="00435988" w:rsidRDefault="00435988" w:rsidP="00A249DD">
            <w:pPr>
              <w:rPr>
                <w:rFonts w:ascii="Times New Roman" w:hAnsi="Times New Roman" w:cs="Times New Roman"/>
                <w:b/>
              </w:rPr>
            </w:pPr>
            <w:r w:rsidRPr="00435988">
              <w:rPr>
                <w:rFonts w:ascii="Times New Roman" w:hAnsi="Times New Roman" w:cs="Times New Roman"/>
                <w:b/>
              </w:rPr>
              <w:t xml:space="preserve">Electronegativity </w:t>
            </w:r>
          </w:p>
        </w:tc>
      </w:tr>
      <w:tr w:rsidR="00435988" w14:paraId="250DF0F6" w14:textId="77777777" w:rsidTr="00435988">
        <w:tc>
          <w:tcPr>
            <w:tcW w:w="2840" w:type="dxa"/>
          </w:tcPr>
          <w:p w14:paraId="6902048D" w14:textId="77777777" w:rsidR="00435988" w:rsidRDefault="00435988" w:rsidP="00435988">
            <w:pPr>
              <w:rPr>
                <w:rFonts w:ascii="Times New Roman" w:hAnsi="Times New Roman" w:cs="Times New Roman"/>
              </w:rPr>
            </w:pPr>
            <w:r>
              <w:rPr>
                <w:rFonts w:ascii="Times New Roman" w:hAnsi="Times New Roman" w:cs="Times New Roman"/>
              </w:rPr>
              <w:t>Li</w:t>
            </w:r>
          </w:p>
        </w:tc>
        <w:tc>
          <w:tcPr>
            <w:tcW w:w="2841" w:type="dxa"/>
          </w:tcPr>
          <w:p w14:paraId="0D758086" w14:textId="77777777" w:rsidR="00435988" w:rsidRDefault="00435988" w:rsidP="00435988">
            <w:pPr>
              <w:jc w:val="center"/>
              <w:rPr>
                <w:rFonts w:ascii="Times New Roman" w:hAnsi="Times New Roman" w:cs="Times New Roman"/>
              </w:rPr>
            </w:pPr>
            <w:r>
              <w:rPr>
                <w:rFonts w:ascii="Times New Roman" w:hAnsi="Times New Roman" w:cs="Times New Roman"/>
              </w:rPr>
              <w:t>3</w:t>
            </w:r>
          </w:p>
        </w:tc>
        <w:tc>
          <w:tcPr>
            <w:tcW w:w="2841" w:type="dxa"/>
          </w:tcPr>
          <w:p w14:paraId="6FD04C59" w14:textId="77777777" w:rsidR="00435988" w:rsidRDefault="00435988" w:rsidP="00435988">
            <w:pPr>
              <w:jc w:val="center"/>
              <w:rPr>
                <w:rFonts w:ascii="Times New Roman" w:hAnsi="Times New Roman" w:cs="Times New Roman"/>
              </w:rPr>
            </w:pPr>
            <w:r>
              <w:rPr>
                <w:rFonts w:ascii="Times New Roman" w:hAnsi="Times New Roman" w:cs="Times New Roman"/>
              </w:rPr>
              <w:t>0.98</w:t>
            </w:r>
          </w:p>
        </w:tc>
      </w:tr>
      <w:tr w:rsidR="00435988" w14:paraId="66536533" w14:textId="77777777" w:rsidTr="00435988">
        <w:tc>
          <w:tcPr>
            <w:tcW w:w="2840" w:type="dxa"/>
          </w:tcPr>
          <w:p w14:paraId="22E1E64F" w14:textId="77777777" w:rsidR="00435988" w:rsidRDefault="00435988" w:rsidP="00435988">
            <w:pPr>
              <w:rPr>
                <w:rFonts w:ascii="Times New Roman" w:hAnsi="Times New Roman" w:cs="Times New Roman"/>
              </w:rPr>
            </w:pPr>
            <w:r>
              <w:rPr>
                <w:rFonts w:ascii="Times New Roman" w:hAnsi="Times New Roman" w:cs="Times New Roman"/>
              </w:rPr>
              <w:t>Be</w:t>
            </w:r>
          </w:p>
        </w:tc>
        <w:tc>
          <w:tcPr>
            <w:tcW w:w="2841" w:type="dxa"/>
          </w:tcPr>
          <w:p w14:paraId="4F4D2F7A" w14:textId="77777777" w:rsidR="00435988" w:rsidRDefault="00435988" w:rsidP="00435988">
            <w:pPr>
              <w:jc w:val="center"/>
              <w:rPr>
                <w:rFonts w:ascii="Times New Roman" w:hAnsi="Times New Roman" w:cs="Times New Roman"/>
              </w:rPr>
            </w:pPr>
            <w:r>
              <w:rPr>
                <w:rFonts w:ascii="Times New Roman" w:hAnsi="Times New Roman" w:cs="Times New Roman"/>
              </w:rPr>
              <w:t>4</w:t>
            </w:r>
          </w:p>
        </w:tc>
        <w:tc>
          <w:tcPr>
            <w:tcW w:w="2841" w:type="dxa"/>
          </w:tcPr>
          <w:p w14:paraId="5F233FCC" w14:textId="77777777" w:rsidR="00435988" w:rsidRDefault="00435988" w:rsidP="00435988">
            <w:pPr>
              <w:jc w:val="center"/>
              <w:rPr>
                <w:rFonts w:ascii="Times New Roman" w:hAnsi="Times New Roman" w:cs="Times New Roman"/>
              </w:rPr>
            </w:pPr>
            <w:r>
              <w:rPr>
                <w:rFonts w:ascii="Times New Roman" w:hAnsi="Times New Roman" w:cs="Times New Roman"/>
              </w:rPr>
              <w:t>1.57</w:t>
            </w:r>
          </w:p>
        </w:tc>
      </w:tr>
      <w:tr w:rsidR="00435988" w14:paraId="7F9564AC" w14:textId="77777777" w:rsidTr="00435988">
        <w:tc>
          <w:tcPr>
            <w:tcW w:w="2840" w:type="dxa"/>
          </w:tcPr>
          <w:p w14:paraId="285E4B8B" w14:textId="77777777" w:rsidR="00435988" w:rsidRDefault="00435988" w:rsidP="00435988">
            <w:pPr>
              <w:rPr>
                <w:rFonts w:ascii="Times New Roman" w:hAnsi="Times New Roman" w:cs="Times New Roman"/>
              </w:rPr>
            </w:pPr>
            <w:r>
              <w:rPr>
                <w:rFonts w:ascii="Times New Roman" w:hAnsi="Times New Roman" w:cs="Times New Roman"/>
              </w:rPr>
              <w:t>B</w:t>
            </w:r>
          </w:p>
        </w:tc>
        <w:tc>
          <w:tcPr>
            <w:tcW w:w="2841" w:type="dxa"/>
          </w:tcPr>
          <w:p w14:paraId="4484CA32" w14:textId="77777777" w:rsidR="00435988" w:rsidRDefault="00435988" w:rsidP="00435988">
            <w:pPr>
              <w:jc w:val="center"/>
              <w:rPr>
                <w:rFonts w:ascii="Times New Roman" w:hAnsi="Times New Roman" w:cs="Times New Roman"/>
              </w:rPr>
            </w:pPr>
            <w:r>
              <w:rPr>
                <w:rFonts w:ascii="Times New Roman" w:hAnsi="Times New Roman" w:cs="Times New Roman"/>
              </w:rPr>
              <w:t>5</w:t>
            </w:r>
          </w:p>
        </w:tc>
        <w:tc>
          <w:tcPr>
            <w:tcW w:w="2841" w:type="dxa"/>
          </w:tcPr>
          <w:p w14:paraId="354DAA92" w14:textId="77777777" w:rsidR="00435988" w:rsidRDefault="00435988" w:rsidP="00435988">
            <w:pPr>
              <w:jc w:val="center"/>
              <w:rPr>
                <w:rFonts w:ascii="Times New Roman" w:hAnsi="Times New Roman" w:cs="Times New Roman"/>
              </w:rPr>
            </w:pPr>
            <w:r>
              <w:rPr>
                <w:rFonts w:ascii="Times New Roman" w:hAnsi="Times New Roman" w:cs="Times New Roman"/>
              </w:rPr>
              <w:t>2.04</w:t>
            </w:r>
          </w:p>
        </w:tc>
      </w:tr>
      <w:tr w:rsidR="00435988" w14:paraId="24947719" w14:textId="77777777" w:rsidTr="00435988">
        <w:tc>
          <w:tcPr>
            <w:tcW w:w="2840" w:type="dxa"/>
          </w:tcPr>
          <w:p w14:paraId="21441F2F" w14:textId="77777777" w:rsidR="00435988" w:rsidRDefault="00435988" w:rsidP="00435988">
            <w:pPr>
              <w:rPr>
                <w:rFonts w:ascii="Times New Roman" w:hAnsi="Times New Roman" w:cs="Times New Roman"/>
              </w:rPr>
            </w:pPr>
            <w:r>
              <w:rPr>
                <w:rFonts w:ascii="Times New Roman" w:hAnsi="Times New Roman" w:cs="Times New Roman"/>
              </w:rPr>
              <w:t>C</w:t>
            </w:r>
          </w:p>
        </w:tc>
        <w:tc>
          <w:tcPr>
            <w:tcW w:w="2841" w:type="dxa"/>
          </w:tcPr>
          <w:p w14:paraId="4D6D1BED" w14:textId="77777777" w:rsidR="00435988" w:rsidRDefault="00435988" w:rsidP="00435988">
            <w:pPr>
              <w:jc w:val="center"/>
              <w:rPr>
                <w:rFonts w:ascii="Times New Roman" w:hAnsi="Times New Roman" w:cs="Times New Roman"/>
              </w:rPr>
            </w:pPr>
            <w:r>
              <w:rPr>
                <w:rFonts w:ascii="Times New Roman" w:hAnsi="Times New Roman" w:cs="Times New Roman"/>
              </w:rPr>
              <w:t>6</w:t>
            </w:r>
          </w:p>
        </w:tc>
        <w:tc>
          <w:tcPr>
            <w:tcW w:w="2841" w:type="dxa"/>
          </w:tcPr>
          <w:p w14:paraId="6DD5225F" w14:textId="77777777" w:rsidR="00435988" w:rsidRDefault="00435988" w:rsidP="00435988">
            <w:pPr>
              <w:jc w:val="center"/>
              <w:rPr>
                <w:rFonts w:ascii="Times New Roman" w:hAnsi="Times New Roman" w:cs="Times New Roman"/>
              </w:rPr>
            </w:pPr>
            <w:r>
              <w:rPr>
                <w:rFonts w:ascii="Times New Roman" w:hAnsi="Times New Roman" w:cs="Times New Roman"/>
              </w:rPr>
              <w:t>2.55</w:t>
            </w:r>
          </w:p>
        </w:tc>
      </w:tr>
      <w:tr w:rsidR="00435988" w14:paraId="36D045AA" w14:textId="77777777" w:rsidTr="00435988">
        <w:tc>
          <w:tcPr>
            <w:tcW w:w="2840" w:type="dxa"/>
          </w:tcPr>
          <w:p w14:paraId="6EA9B2CD" w14:textId="77777777" w:rsidR="00435988" w:rsidRDefault="00435988" w:rsidP="00435988">
            <w:pPr>
              <w:rPr>
                <w:rFonts w:ascii="Times New Roman" w:hAnsi="Times New Roman" w:cs="Times New Roman"/>
              </w:rPr>
            </w:pPr>
            <w:r>
              <w:rPr>
                <w:rFonts w:ascii="Times New Roman" w:hAnsi="Times New Roman" w:cs="Times New Roman"/>
              </w:rPr>
              <w:t>N</w:t>
            </w:r>
          </w:p>
        </w:tc>
        <w:tc>
          <w:tcPr>
            <w:tcW w:w="2841" w:type="dxa"/>
          </w:tcPr>
          <w:p w14:paraId="7F3D4F91" w14:textId="77777777" w:rsidR="00435988" w:rsidRDefault="00435988" w:rsidP="00435988">
            <w:pPr>
              <w:jc w:val="center"/>
              <w:rPr>
                <w:rFonts w:ascii="Times New Roman" w:hAnsi="Times New Roman" w:cs="Times New Roman"/>
              </w:rPr>
            </w:pPr>
            <w:r>
              <w:rPr>
                <w:rFonts w:ascii="Times New Roman" w:hAnsi="Times New Roman" w:cs="Times New Roman"/>
              </w:rPr>
              <w:t>7</w:t>
            </w:r>
          </w:p>
        </w:tc>
        <w:tc>
          <w:tcPr>
            <w:tcW w:w="2841" w:type="dxa"/>
          </w:tcPr>
          <w:p w14:paraId="6E22597F" w14:textId="77777777" w:rsidR="00435988" w:rsidRDefault="00435988" w:rsidP="00435988">
            <w:pPr>
              <w:jc w:val="center"/>
              <w:rPr>
                <w:rFonts w:ascii="Times New Roman" w:hAnsi="Times New Roman" w:cs="Times New Roman"/>
              </w:rPr>
            </w:pPr>
            <w:r>
              <w:rPr>
                <w:rFonts w:ascii="Times New Roman" w:hAnsi="Times New Roman" w:cs="Times New Roman"/>
              </w:rPr>
              <w:t>3.04</w:t>
            </w:r>
          </w:p>
        </w:tc>
      </w:tr>
      <w:tr w:rsidR="00435988" w14:paraId="0926BB25" w14:textId="77777777" w:rsidTr="00435988">
        <w:tc>
          <w:tcPr>
            <w:tcW w:w="2840" w:type="dxa"/>
          </w:tcPr>
          <w:p w14:paraId="6F0D4D37" w14:textId="77777777" w:rsidR="00435988" w:rsidRDefault="00435988" w:rsidP="00435988">
            <w:pPr>
              <w:rPr>
                <w:rFonts w:ascii="Times New Roman" w:hAnsi="Times New Roman" w:cs="Times New Roman"/>
              </w:rPr>
            </w:pPr>
            <w:r>
              <w:rPr>
                <w:rFonts w:ascii="Times New Roman" w:hAnsi="Times New Roman" w:cs="Times New Roman"/>
              </w:rPr>
              <w:t>O</w:t>
            </w:r>
          </w:p>
        </w:tc>
        <w:tc>
          <w:tcPr>
            <w:tcW w:w="2841" w:type="dxa"/>
          </w:tcPr>
          <w:p w14:paraId="6C583B9A" w14:textId="77777777" w:rsidR="00435988" w:rsidRDefault="00435988" w:rsidP="00435988">
            <w:pPr>
              <w:jc w:val="center"/>
              <w:rPr>
                <w:rFonts w:ascii="Times New Roman" w:hAnsi="Times New Roman" w:cs="Times New Roman"/>
              </w:rPr>
            </w:pPr>
            <w:r>
              <w:rPr>
                <w:rFonts w:ascii="Times New Roman" w:hAnsi="Times New Roman" w:cs="Times New Roman"/>
              </w:rPr>
              <w:t>8</w:t>
            </w:r>
          </w:p>
        </w:tc>
        <w:tc>
          <w:tcPr>
            <w:tcW w:w="2841" w:type="dxa"/>
          </w:tcPr>
          <w:p w14:paraId="0FF37045" w14:textId="77777777" w:rsidR="00435988" w:rsidRDefault="00435988" w:rsidP="00435988">
            <w:pPr>
              <w:jc w:val="center"/>
              <w:rPr>
                <w:rFonts w:ascii="Times New Roman" w:hAnsi="Times New Roman" w:cs="Times New Roman"/>
              </w:rPr>
            </w:pPr>
            <w:r>
              <w:rPr>
                <w:rFonts w:ascii="Times New Roman" w:hAnsi="Times New Roman" w:cs="Times New Roman"/>
              </w:rPr>
              <w:t>3.44</w:t>
            </w:r>
          </w:p>
        </w:tc>
      </w:tr>
      <w:tr w:rsidR="00435988" w14:paraId="01E74222" w14:textId="77777777" w:rsidTr="00435988">
        <w:tc>
          <w:tcPr>
            <w:tcW w:w="2840" w:type="dxa"/>
          </w:tcPr>
          <w:p w14:paraId="2DE63722" w14:textId="77777777" w:rsidR="00435988" w:rsidRDefault="00435988" w:rsidP="00435988">
            <w:pPr>
              <w:rPr>
                <w:rFonts w:ascii="Times New Roman" w:hAnsi="Times New Roman" w:cs="Times New Roman"/>
              </w:rPr>
            </w:pPr>
            <w:r>
              <w:rPr>
                <w:rFonts w:ascii="Times New Roman" w:hAnsi="Times New Roman" w:cs="Times New Roman"/>
              </w:rPr>
              <w:t>F</w:t>
            </w:r>
          </w:p>
        </w:tc>
        <w:tc>
          <w:tcPr>
            <w:tcW w:w="2841" w:type="dxa"/>
          </w:tcPr>
          <w:p w14:paraId="73DDF222" w14:textId="77777777" w:rsidR="00435988" w:rsidRDefault="00435988" w:rsidP="00435988">
            <w:pPr>
              <w:jc w:val="center"/>
              <w:rPr>
                <w:rFonts w:ascii="Times New Roman" w:hAnsi="Times New Roman" w:cs="Times New Roman"/>
              </w:rPr>
            </w:pPr>
            <w:r>
              <w:rPr>
                <w:rFonts w:ascii="Times New Roman" w:hAnsi="Times New Roman" w:cs="Times New Roman"/>
              </w:rPr>
              <w:t>9</w:t>
            </w:r>
          </w:p>
        </w:tc>
        <w:tc>
          <w:tcPr>
            <w:tcW w:w="2841" w:type="dxa"/>
          </w:tcPr>
          <w:p w14:paraId="249EF9F0" w14:textId="77777777" w:rsidR="00435988" w:rsidRDefault="00435988" w:rsidP="00435988">
            <w:pPr>
              <w:jc w:val="center"/>
              <w:rPr>
                <w:rFonts w:ascii="Times New Roman" w:hAnsi="Times New Roman" w:cs="Times New Roman"/>
              </w:rPr>
            </w:pPr>
            <w:r>
              <w:rPr>
                <w:rFonts w:ascii="Times New Roman" w:hAnsi="Times New Roman" w:cs="Times New Roman"/>
              </w:rPr>
              <w:t>3.98</w:t>
            </w:r>
          </w:p>
        </w:tc>
      </w:tr>
      <w:tr w:rsidR="00435988" w14:paraId="52780485" w14:textId="77777777" w:rsidTr="00435988">
        <w:tc>
          <w:tcPr>
            <w:tcW w:w="2840" w:type="dxa"/>
          </w:tcPr>
          <w:p w14:paraId="1FE0D2F1" w14:textId="77777777" w:rsidR="00435988" w:rsidRDefault="00435988" w:rsidP="00435988">
            <w:pPr>
              <w:rPr>
                <w:rFonts w:ascii="Times New Roman" w:hAnsi="Times New Roman" w:cs="Times New Roman"/>
              </w:rPr>
            </w:pPr>
            <w:r>
              <w:rPr>
                <w:rFonts w:ascii="Times New Roman" w:hAnsi="Times New Roman" w:cs="Times New Roman"/>
              </w:rPr>
              <w:t>Ne</w:t>
            </w:r>
          </w:p>
        </w:tc>
        <w:tc>
          <w:tcPr>
            <w:tcW w:w="2841" w:type="dxa"/>
          </w:tcPr>
          <w:p w14:paraId="0F093110" w14:textId="77777777" w:rsidR="00435988" w:rsidRDefault="00435988" w:rsidP="00435988">
            <w:pPr>
              <w:jc w:val="center"/>
              <w:rPr>
                <w:rFonts w:ascii="Times New Roman" w:hAnsi="Times New Roman" w:cs="Times New Roman"/>
              </w:rPr>
            </w:pPr>
            <w:r>
              <w:rPr>
                <w:rFonts w:ascii="Times New Roman" w:hAnsi="Times New Roman" w:cs="Times New Roman"/>
              </w:rPr>
              <w:t>10</w:t>
            </w:r>
          </w:p>
        </w:tc>
        <w:tc>
          <w:tcPr>
            <w:tcW w:w="2841" w:type="dxa"/>
          </w:tcPr>
          <w:p w14:paraId="6EABDE32" w14:textId="77777777" w:rsidR="00435988" w:rsidRDefault="00435988" w:rsidP="00435988">
            <w:pPr>
              <w:jc w:val="center"/>
              <w:rPr>
                <w:rFonts w:ascii="Times New Roman" w:hAnsi="Times New Roman" w:cs="Times New Roman"/>
              </w:rPr>
            </w:pPr>
            <w:r>
              <w:rPr>
                <w:rFonts w:ascii="Times New Roman" w:hAnsi="Times New Roman" w:cs="Times New Roman"/>
              </w:rPr>
              <w:t>0</w:t>
            </w:r>
          </w:p>
        </w:tc>
      </w:tr>
    </w:tbl>
    <w:p w14:paraId="13450F0B" w14:textId="77777777" w:rsidR="001F2C91" w:rsidRDefault="001F2C91" w:rsidP="00A249DD">
      <w:pPr>
        <w:rPr>
          <w:rFonts w:ascii="Times New Roman" w:hAnsi="Times New Roman" w:cs="Times New Roman"/>
        </w:rPr>
      </w:pPr>
    </w:p>
    <w:p w14:paraId="5B5EE605" w14:textId="77777777" w:rsidR="00A249DD" w:rsidRPr="00A249DD" w:rsidRDefault="00435988" w:rsidP="00A249DD">
      <w:pPr>
        <w:rPr>
          <w:rFonts w:ascii="Times New Roman" w:hAnsi="Times New Roman" w:cs="Times New Roman"/>
        </w:rPr>
      </w:pPr>
      <w:r>
        <w:rPr>
          <w:rFonts w:ascii="Times New Roman" w:hAnsi="Times New Roman" w:cs="Times New Roman"/>
        </w:rPr>
        <w:t>12.</w:t>
      </w:r>
      <w:r>
        <w:rPr>
          <w:rFonts w:ascii="Times New Roman" w:hAnsi="Times New Roman" w:cs="Times New Roman"/>
          <w:noProof/>
          <w:lang w:val="en-US"/>
        </w:rPr>
        <w:drawing>
          <wp:inline distT="0" distB="0" distL="0" distR="0" wp14:anchorId="30F951B4" wp14:editId="67C021CF">
            <wp:extent cx="5274310" cy="3076575"/>
            <wp:effectExtent l="0" t="0" r="34290" b="2222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2AB4387" w14:textId="77777777" w:rsidR="00A249DD" w:rsidRPr="00A249DD" w:rsidRDefault="00A249DD" w:rsidP="00A249DD">
      <w:pPr>
        <w:rPr>
          <w:rFonts w:ascii="Times New Roman" w:hAnsi="Times New Roman" w:cs="Times New Roman"/>
        </w:rPr>
      </w:pPr>
    </w:p>
    <w:p w14:paraId="5F4A7998" w14:textId="77777777" w:rsidR="006E1049" w:rsidRDefault="006E1049" w:rsidP="00A249DD">
      <w:pPr>
        <w:rPr>
          <w:rFonts w:ascii="Times New Roman" w:hAnsi="Times New Roman" w:cs="Times New Roman"/>
        </w:rPr>
      </w:pPr>
      <w:r>
        <w:rPr>
          <w:rFonts w:ascii="Times New Roman" w:hAnsi="Times New Roman" w:cs="Times New Roman"/>
        </w:rPr>
        <w:t>Y=Electronegativity (</w:t>
      </w:r>
      <w:proofErr w:type="spellStart"/>
      <w:r>
        <w:rPr>
          <w:rFonts w:ascii="Times New Roman" w:hAnsi="Times New Roman" w:cs="Times New Roman"/>
        </w:rPr>
        <w:t>pauling</w:t>
      </w:r>
      <w:proofErr w:type="spellEnd"/>
      <w:r>
        <w:rPr>
          <w:rFonts w:ascii="Times New Roman" w:hAnsi="Times New Roman" w:cs="Times New Roman"/>
        </w:rPr>
        <w:t>)</w:t>
      </w:r>
    </w:p>
    <w:p w14:paraId="4727971B" w14:textId="77777777" w:rsidR="006E1049" w:rsidRDefault="006E1049" w:rsidP="00A249DD">
      <w:pPr>
        <w:rPr>
          <w:rFonts w:ascii="Times New Roman" w:hAnsi="Times New Roman" w:cs="Times New Roman"/>
        </w:rPr>
      </w:pPr>
      <w:proofErr w:type="gramStart"/>
      <w:r>
        <w:rPr>
          <w:rFonts w:ascii="Times New Roman" w:hAnsi="Times New Roman" w:cs="Times New Roman"/>
        </w:rPr>
        <w:t>x</w:t>
      </w:r>
      <w:proofErr w:type="gramEnd"/>
      <w:r>
        <w:rPr>
          <w:rFonts w:ascii="Times New Roman" w:hAnsi="Times New Roman" w:cs="Times New Roman"/>
        </w:rPr>
        <w:t>= Number of protons(</w:t>
      </w:r>
      <w:proofErr w:type="spellStart"/>
      <w:r>
        <w:rPr>
          <w:rFonts w:ascii="Times New Roman" w:hAnsi="Times New Roman" w:cs="Times New Roman"/>
        </w:rPr>
        <w:t>li,Be,B,C,N,O,F,Ne</w:t>
      </w:r>
      <w:proofErr w:type="spellEnd"/>
      <w:r>
        <w:rPr>
          <w:rFonts w:ascii="Times New Roman" w:hAnsi="Times New Roman" w:cs="Times New Roman"/>
        </w:rPr>
        <w:t>)</w:t>
      </w:r>
    </w:p>
    <w:p w14:paraId="54DCCD4F" w14:textId="77777777" w:rsidR="006E1049" w:rsidRDefault="006E1049" w:rsidP="006E1049">
      <w:pPr>
        <w:rPr>
          <w:rFonts w:ascii="Times New Roman" w:hAnsi="Times New Roman" w:cs="Times New Roman"/>
        </w:rPr>
      </w:pPr>
    </w:p>
    <w:p w14:paraId="35BD3C1F" w14:textId="77777777" w:rsidR="006E1049" w:rsidRDefault="006E1049" w:rsidP="006E1049">
      <w:pPr>
        <w:rPr>
          <w:rFonts w:ascii="Times New Roman" w:hAnsi="Times New Roman" w:cs="Times New Roman"/>
        </w:rPr>
      </w:pPr>
      <w:r>
        <w:rPr>
          <w:rFonts w:ascii="Times New Roman" w:hAnsi="Times New Roman" w:cs="Times New Roman"/>
        </w:rPr>
        <w:t>13. As we move across the period the electronegativity increases as we go from left to right. This is because electronegativity is the ability of an atom to attract another atom to form a bond, which is normally covalent. As we can see from the above graph there is increase in nuclear charge because there is an increase of electrons and protons the charge between them in</w:t>
      </w:r>
      <w:r w:rsidR="00EB7819">
        <w:rPr>
          <w:rFonts w:ascii="Times New Roman" w:hAnsi="Times New Roman" w:cs="Times New Roman"/>
        </w:rPr>
        <w:t>c</w:t>
      </w:r>
      <w:r>
        <w:rPr>
          <w:rFonts w:ascii="Times New Roman" w:hAnsi="Times New Roman" w:cs="Times New Roman"/>
        </w:rPr>
        <w:t xml:space="preserve">reases. We can compare this with the atomic radius of element going across the period the atomic radius decreases </w:t>
      </w:r>
      <w:r w:rsidR="00EB7819">
        <w:rPr>
          <w:rFonts w:ascii="Times New Roman" w:hAnsi="Times New Roman" w:cs="Times New Roman"/>
        </w:rPr>
        <w:t xml:space="preserve">and as such the attraction force or nuclear charge pulls the electrons and protons in tighter to the nucleus. As there is more attraction then the nuclear charge increases and gives an element more electronegativity to pull an electron from another element. Lithium only has 1 electron on its valency shell it has a small nuclear charge and thus doesn’t have a strong tendency to attract another electron from another atoms valency shell. </w:t>
      </w:r>
    </w:p>
    <w:p w14:paraId="37B844BC" w14:textId="77777777" w:rsidR="006E1049" w:rsidRPr="006E1049" w:rsidRDefault="006E1049" w:rsidP="006E1049">
      <w:pPr>
        <w:rPr>
          <w:rFonts w:ascii="Times New Roman" w:hAnsi="Times New Roman" w:cs="Times New Roman"/>
        </w:rPr>
      </w:pPr>
    </w:p>
    <w:p w14:paraId="3331A11C" w14:textId="77777777" w:rsidR="00EB7819" w:rsidRDefault="00EB7819" w:rsidP="006E1049">
      <w:pPr>
        <w:rPr>
          <w:rFonts w:ascii="Times New Roman" w:hAnsi="Times New Roman" w:cs="Times New Roman"/>
        </w:rPr>
      </w:pPr>
      <w:r>
        <w:rPr>
          <w:rFonts w:ascii="Times New Roman" w:hAnsi="Times New Roman" w:cs="Times New Roman"/>
        </w:rPr>
        <w:t>14. The reactivity across the period decreases. This because the atomic radius of the elements decrease because of a stronger nuclear charge between the nucleus and the valence shell. As the attraction force is a lot stronger then we require much more energy to create a reaction. This is why the reactivity decreases because going across a period from left to right so much more energy is needed so the reactivity of the elements decrease.</w:t>
      </w:r>
    </w:p>
    <w:p w14:paraId="11FE8D96" w14:textId="77777777" w:rsidR="00EB7819" w:rsidRDefault="00EB7819" w:rsidP="006E1049">
      <w:pPr>
        <w:rPr>
          <w:rFonts w:ascii="Times New Roman" w:hAnsi="Times New Roman" w:cs="Times New Roman"/>
        </w:rPr>
      </w:pPr>
    </w:p>
    <w:p w14:paraId="6D8A61DF" w14:textId="77777777" w:rsidR="00345BAE" w:rsidRPr="006E1049" w:rsidRDefault="006E1049" w:rsidP="006E1049">
      <w:pPr>
        <w:rPr>
          <w:rFonts w:ascii="Times New Roman" w:hAnsi="Times New Roman" w:cs="Times New Roman"/>
        </w:rPr>
      </w:pPr>
      <w:r>
        <w:rPr>
          <w:rFonts w:ascii="Times New Roman" w:hAnsi="Times New Roman" w:cs="Times New Roman"/>
        </w:rPr>
        <w:t>15. Neon is a highly unreactive element because all the shells of the electrons are full.</w:t>
      </w:r>
      <w:r w:rsidR="00EB7819">
        <w:rPr>
          <w:rFonts w:ascii="Times New Roman" w:hAnsi="Times New Roman" w:cs="Times New Roman"/>
        </w:rPr>
        <w:t xml:space="preserve"> As the shells are full it doesn’t tend to need any more electrons in its valency shell so its reactivity level is very low because its shells are full. It has no electronegativity </w:t>
      </w:r>
      <w:r w:rsidR="003F27A0">
        <w:rPr>
          <w:rFonts w:ascii="Times New Roman" w:hAnsi="Times New Roman" w:cs="Times New Roman"/>
        </w:rPr>
        <w:t xml:space="preserve">because its electrons on the outer shell are completely bonded so they will tend to not attract any electrons from another electrons because </w:t>
      </w:r>
      <w:proofErr w:type="gramStart"/>
      <w:r w:rsidR="003F27A0">
        <w:rPr>
          <w:rFonts w:ascii="Times New Roman" w:hAnsi="Times New Roman" w:cs="Times New Roman"/>
        </w:rPr>
        <w:t>its</w:t>
      </w:r>
      <w:proofErr w:type="gramEnd"/>
      <w:r w:rsidR="003F27A0">
        <w:rPr>
          <w:rFonts w:ascii="Times New Roman" w:hAnsi="Times New Roman" w:cs="Times New Roman"/>
        </w:rPr>
        <w:t xml:space="preserve"> in its stable form its happy how it is.</w:t>
      </w:r>
    </w:p>
    <w:sectPr w:rsidR="00345BAE" w:rsidRPr="006E1049" w:rsidSect="00345BAE">
      <w:pgSz w:w="11900" w:h="16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BC5E9" w14:textId="77777777" w:rsidR="00BF0ABF" w:rsidRDefault="00BF0ABF" w:rsidP="00BF0ABF">
      <w:r>
        <w:separator/>
      </w:r>
    </w:p>
  </w:endnote>
  <w:endnote w:type="continuationSeparator" w:id="0">
    <w:p w14:paraId="5752A5D3" w14:textId="77777777" w:rsidR="00BF0ABF" w:rsidRDefault="00BF0ABF" w:rsidP="00BF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7097C" w14:textId="77777777" w:rsidR="00BF0ABF" w:rsidRDefault="00BF0ABF" w:rsidP="00BF0ABF">
      <w:r>
        <w:separator/>
      </w:r>
    </w:p>
  </w:footnote>
  <w:footnote w:type="continuationSeparator" w:id="0">
    <w:p w14:paraId="73B0A250" w14:textId="77777777" w:rsidR="00BF0ABF" w:rsidRDefault="00BF0ABF" w:rsidP="00BF0A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DCD"/>
    <w:rsid w:val="001457EA"/>
    <w:rsid w:val="001F2C91"/>
    <w:rsid w:val="00256DCD"/>
    <w:rsid w:val="002838DC"/>
    <w:rsid w:val="00345BAE"/>
    <w:rsid w:val="003D7FAA"/>
    <w:rsid w:val="003F27A0"/>
    <w:rsid w:val="00435988"/>
    <w:rsid w:val="00460865"/>
    <w:rsid w:val="00573DFC"/>
    <w:rsid w:val="006E1049"/>
    <w:rsid w:val="007549F4"/>
    <w:rsid w:val="00A249DD"/>
    <w:rsid w:val="00A944AD"/>
    <w:rsid w:val="00BF0ABF"/>
    <w:rsid w:val="00CB0378"/>
    <w:rsid w:val="00CB6AF4"/>
    <w:rsid w:val="00D02571"/>
    <w:rsid w:val="00EB7819"/>
    <w:rsid w:val="00F8788C"/>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24FDA9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6D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56DCD"/>
    <w:rPr>
      <w:rFonts w:ascii="Lucida Grande" w:hAnsi="Lucida Grande"/>
      <w:sz w:val="18"/>
      <w:szCs w:val="18"/>
    </w:rPr>
  </w:style>
  <w:style w:type="character" w:customStyle="1" w:styleId="BalloonTextChar">
    <w:name w:val="Balloon Text Char"/>
    <w:basedOn w:val="DefaultParagraphFont"/>
    <w:link w:val="BalloonText"/>
    <w:uiPriority w:val="99"/>
    <w:semiHidden/>
    <w:rsid w:val="00256DCD"/>
    <w:rPr>
      <w:rFonts w:ascii="Lucida Grande" w:hAnsi="Lucida Grande"/>
      <w:sz w:val="18"/>
      <w:szCs w:val="18"/>
    </w:rPr>
  </w:style>
  <w:style w:type="character" w:styleId="Hyperlink">
    <w:name w:val="Hyperlink"/>
    <w:basedOn w:val="DefaultParagraphFont"/>
    <w:uiPriority w:val="99"/>
    <w:unhideWhenUsed/>
    <w:rsid w:val="00A944AD"/>
    <w:rPr>
      <w:color w:val="0000FF" w:themeColor="hyperlink"/>
      <w:u w:val="single"/>
    </w:rPr>
  </w:style>
  <w:style w:type="character" w:styleId="FollowedHyperlink">
    <w:name w:val="FollowedHyperlink"/>
    <w:basedOn w:val="DefaultParagraphFont"/>
    <w:uiPriority w:val="99"/>
    <w:semiHidden/>
    <w:unhideWhenUsed/>
    <w:rsid w:val="00A944AD"/>
    <w:rPr>
      <w:color w:val="800080" w:themeColor="followedHyperlink"/>
      <w:u w:val="single"/>
    </w:rPr>
  </w:style>
  <w:style w:type="paragraph" w:styleId="Header">
    <w:name w:val="header"/>
    <w:basedOn w:val="Normal"/>
    <w:link w:val="HeaderChar"/>
    <w:uiPriority w:val="99"/>
    <w:unhideWhenUsed/>
    <w:rsid w:val="00BF0ABF"/>
    <w:pPr>
      <w:tabs>
        <w:tab w:val="center" w:pos="4320"/>
        <w:tab w:val="right" w:pos="8640"/>
      </w:tabs>
    </w:pPr>
  </w:style>
  <w:style w:type="character" w:customStyle="1" w:styleId="HeaderChar">
    <w:name w:val="Header Char"/>
    <w:basedOn w:val="DefaultParagraphFont"/>
    <w:link w:val="Header"/>
    <w:uiPriority w:val="99"/>
    <w:rsid w:val="00BF0ABF"/>
  </w:style>
  <w:style w:type="paragraph" w:styleId="Footer">
    <w:name w:val="footer"/>
    <w:basedOn w:val="Normal"/>
    <w:link w:val="FooterChar"/>
    <w:uiPriority w:val="99"/>
    <w:unhideWhenUsed/>
    <w:rsid w:val="00BF0ABF"/>
    <w:pPr>
      <w:tabs>
        <w:tab w:val="center" w:pos="4320"/>
        <w:tab w:val="right" w:pos="8640"/>
      </w:tabs>
    </w:pPr>
  </w:style>
  <w:style w:type="character" w:customStyle="1" w:styleId="FooterChar">
    <w:name w:val="Footer Char"/>
    <w:basedOn w:val="DefaultParagraphFont"/>
    <w:link w:val="Footer"/>
    <w:uiPriority w:val="99"/>
    <w:rsid w:val="00BF0AB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6D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56DCD"/>
    <w:rPr>
      <w:rFonts w:ascii="Lucida Grande" w:hAnsi="Lucida Grande"/>
      <w:sz w:val="18"/>
      <w:szCs w:val="18"/>
    </w:rPr>
  </w:style>
  <w:style w:type="character" w:customStyle="1" w:styleId="BalloonTextChar">
    <w:name w:val="Balloon Text Char"/>
    <w:basedOn w:val="DefaultParagraphFont"/>
    <w:link w:val="BalloonText"/>
    <w:uiPriority w:val="99"/>
    <w:semiHidden/>
    <w:rsid w:val="00256DCD"/>
    <w:rPr>
      <w:rFonts w:ascii="Lucida Grande" w:hAnsi="Lucida Grande"/>
      <w:sz w:val="18"/>
      <w:szCs w:val="18"/>
    </w:rPr>
  </w:style>
  <w:style w:type="character" w:styleId="Hyperlink">
    <w:name w:val="Hyperlink"/>
    <w:basedOn w:val="DefaultParagraphFont"/>
    <w:uiPriority w:val="99"/>
    <w:unhideWhenUsed/>
    <w:rsid w:val="00A944AD"/>
    <w:rPr>
      <w:color w:val="0000FF" w:themeColor="hyperlink"/>
      <w:u w:val="single"/>
    </w:rPr>
  </w:style>
  <w:style w:type="character" w:styleId="FollowedHyperlink">
    <w:name w:val="FollowedHyperlink"/>
    <w:basedOn w:val="DefaultParagraphFont"/>
    <w:uiPriority w:val="99"/>
    <w:semiHidden/>
    <w:unhideWhenUsed/>
    <w:rsid w:val="00A944AD"/>
    <w:rPr>
      <w:color w:val="800080" w:themeColor="followedHyperlink"/>
      <w:u w:val="single"/>
    </w:rPr>
  </w:style>
  <w:style w:type="paragraph" w:styleId="Header">
    <w:name w:val="header"/>
    <w:basedOn w:val="Normal"/>
    <w:link w:val="HeaderChar"/>
    <w:uiPriority w:val="99"/>
    <w:unhideWhenUsed/>
    <w:rsid w:val="00BF0ABF"/>
    <w:pPr>
      <w:tabs>
        <w:tab w:val="center" w:pos="4320"/>
        <w:tab w:val="right" w:pos="8640"/>
      </w:tabs>
    </w:pPr>
  </w:style>
  <w:style w:type="character" w:customStyle="1" w:styleId="HeaderChar">
    <w:name w:val="Header Char"/>
    <w:basedOn w:val="DefaultParagraphFont"/>
    <w:link w:val="Header"/>
    <w:uiPriority w:val="99"/>
    <w:rsid w:val="00BF0ABF"/>
  </w:style>
  <w:style w:type="paragraph" w:styleId="Footer">
    <w:name w:val="footer"/>
    <w:basedOn w:val="Normal"/>
    <w:link w:val="FooterChar"/>
    <w:uiPriority w:val="99"/>
    <w:unhideWhenUsed/>
    <w:rsid w:val="00BF0ABF"/>
    <w:pPr>
      <w:tabs>
        <w:tab w:val="center" w:pos="4320"/>
        <w:tab w:val="right" w:pos="8640"/>
      </w:tabs>
    </w:pPr>
  </w:style>
  <w:style w:type="character" w:customStyle="1" w:styleId="FooterChar">
    <w:name w:val="Footer Char"/>
    <w:basedOn w:val="DefaultParagraphFont"/>
    <w:link w:val="Footer"/>
    <w:uiPriority w:val="99"/>
    <w:rsid w:val="00BF0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gif"/><Relationship Id="rId12" Type="http://schemas.openxmlformats.org/officeDocument/2006/relationships/hyperlink" Target="http://www.creative-chemistry.org.uk/alevel/module1/trends1.htm" TargetMode="External"/><Relationship Id="rId13" Type="http://schemas.openxmlformats.org/officeDocument/2006/relationships/chart" Target="charts/chart3.xml"/><Relationship Id="rId14" Type="http://schemas.openxmlformats.org/officeDocument/2006/relationships/chart" Target="charts/chart4.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hart" Target="charts/chart1.xml"/><Relationship Id="rId9" Type="http://schemas.openxmlformats.org/officeDocument/2006/relationships/chart" Target="charts/chart2.xml"/><Relationship Id="rId10"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manualLayout>
          <c:xMode val="edge"/>
          <c:yMode val="edge"/>
          <c:x val="0.305610283654302"/>
          <c:y val="0.0330441966129698"/>
        </c:manualLayout>
      </c:layout>
      <c:overlay val="0"/>
    </c:title>
    <c:autoTitleDeleted val="0"/>
    <c:plotArea>
      <c:layout/>
      <c:scatterChart>
        <c:scatterStyle val="lineMarker"/>
        <c:varyColors val="0"/>
        <c:ser>
          <c:idx val="0"/>
          <c:order val="0"/>
          <c:tx>
            <c:strRef>
              <c:f>Sheet1!$B$1</c:f>
              <c:strCache>
                <c:ptCount val="1"/>
                <c:pt idx="0">
                  <c:v>ionization energy</c:v>
                </c:pt>
              </c:strCache>
            </c:strRef>
          </c:tx>
          <c:xVal>
            <c:numRef>
              <c:f>Sheet1!$A$2:$A$6</c:f>
              <c:numCache>
                <c:formatCode>General</c:formatCode>
                <c:ptCount val="5"/>
                <c:pt idx="0">
                  <c:v>3.0</c:v>
                </c:pt>
                <c:pt idx="1">
                  <c:v>11.0</c:v>
                </c:pt>
                <c:pt idx="2">
                  <c:v>19.0</c:v>
                </c:pt>
                <c:pt idx="3">
                  <c:v>37.0</c:v>
                </c:pt>
                <c:pt idx="4">
                  <c:v>55.0</c:v>
                </c:pt>
              </c:numCache>
            </c:numRef>
          </c:xVal>
          <c:yVal>
            <c:numRef>
              <c:f>Sheet1!$B$2:$B$6</c:f>
              <c:numCache>
                <c:formatCode>General</c:formatCode>
                <c:ptCount val="5"/>
                <c:pt idx="0">
                  <c:v>520.0</c:v>
                </c:pt>
                <c:pt idx="1">
                  <c:v>496.0</c:v>
                </c:pt>
                <c:pt idx="2">
                  <c:v>419.0</c:v>
                </c:pt>
                <c:pt idx="3">
                  <c:v>403.0</c:v>
                </c:pt>
                <c:pt idx="4">
                  <c:v>376.0</c:v>
                </c:pt>
              </c:numCache>
            </c:numRef>
          </c:yVal>
          <c:smooth val="0"/>
        </c:ser>
        <c:dLbls>
          <c:showLegendKey val="0"/>
          <c:showVal val="0"/>
          <c:showCatName val="0"/>
          <c:showSerName val="0"/>
          <c:showPercent val="0"/>
          <c:showBubbleSize val="0"/>
        </c:dLbls>
        <c:axId val="469602584"/>
        <c:axId val="469596056"/>
      </c:scatterChart>
      <c:valAx>
        <c:axId val="469602584"/>
        <c:scaling>
          <c:orientation val="minMax"/>
        </c:scaling>
        <c:delete val="0"/>
        <c:axPos val="b"/>
        <c:numFmt formatCode="General" sourceLinked="1"/>
        <c:majorTickMark val="out"/>
        <c:minorTickMark val="none"/>
        <c:tickLblPos val="nextTo"/>
        <c:crossAx val="469596056"/>
        <c:crosses val="autoZero"/>
        <c:crossBetween val="midCat"/>
      </c:valAx>
      <c:valAx>
        <c:axId val="469596056"/>
        <c:scaling>
          <c:orientation val="minMax"/>
        </c:scaling>
        <c:delete val="0"/>
        <c:axPos val="l"/>
        <c:majorGridlines/>
        <c:numFmt formatCode="General" sourceLinked="1"/>
        <c:majorTickMark val="out"/>
        <c:minorTickMark val="none"/>
        <c:tickLblPos val="nextTo"/>
        <c:crossAx val="469602584"/>
        <c:crosses val="autoZero"/>
        <c:crossBetween val="midCat"/>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scatterChart>
        <c:scatterStyle val="lineMarker"/>
        <c:varyColors val="0"/>
        <c:ser>
          <c:idx val="0"/>
          <c:order val="0"/>
          <c:tx>
            <c:strRef>
              <c:f>Sheet1!$B$1</c:f>
              <c:strCache>
                <c:ptCount val="1"/>
                <c:pt idx="0">
                  <c:v>Atomic Radius </c:v>
                </c:pt>
              </c:strCache>
            </c:strRef>
          </c:tx>
          <c:xVal>
            <c:numRef>
              <c:f>Sheet1!$A$2:$A$6</c:f>
              <c:numCache>
                <c:formatCode>General</c:formatCode>
                <c:ptCount val="5"/>
                <c:pt idx="0">
                  <c:v>3.0</c:v>
                </c:pt>
                <c:pt idx="1">
                  <c:v>11.0</c:v>
                </c:pt>
                <c:pt idx="2">
                  <c:v>19.0</c:v>
                </c:pt>
                <c:pt idx="3">
                  <c:v>37.0</c:v>
                </c:pt>
                <c:pt idx="4">
                  <c:v>55.0</c:v>
                </c:pt>
              </c:numCache>
            </c:numRef>
          </c:xVal>
          <c:yVal>
            <c:numRef>
              <c:f>Sheet1!$B$2:$B$6</c:f>
              <c:numCache>
                <c:formatCode>General</c:formatCode>
                <c:ptCount val="5"/>
                <c:pt idx="0">
                  <c:v>145.0</c:v>
                </c:pt>
                <c:pt idx="1">
                  <c:v>186.0</c:v>
                </c:pt>
                <c:pt idx="2">
                  <c:v>220.0</c:v>
                </c:pt>
                <c:pt idx="3">
                  <c:v>248.0</c:v>
                </c:pt>
                <c:pt idx="4">
                  <c:v>260.0</c:v>
                </c:pt>
              </c:numCache>
            </c:numRef>
          </c:yVal>
          <c:smooth val="0"/>
        </c:ser>
        <c:dLbls>
          <c:showLegendKey val="0"/>
          <c:showVal val="0"/>
          <c:showCatName val="0"/>
          <c:showSerName val="0"/>
          <c:showPercent val="0"/>
          <c:showBubbleSize val="0"/>
        </c:dLbls>
        <c:axId val="469577192"/>
        <c:axId val="489781464"/>
      </c:scatterChart>
      <c:valAx>
        <c:axId val="469577192"/>
        <c:scaling>
          <c:orientation val="minMax"/>
        </c:scaling>
        <c:delete val="0"/>
        <c:axPos val="b"/>
        <c:numFmt formatCode="General" sourceLinked="1"/>
        <c:majorTickMark val="out"/>
        <c:minorTickMark val="none"/>
        <c:tickLblPos val="nextTo"/>
        <c:crossAx val="489781464"/>
        <c:crosses val="autoZero"/>
        <c:crossBetween val="midCat"/>
      </c:valAx>
      <c:valAx>
        <c:axId val="489781464"/>
        <c:scaling>
          <c:orientation val="minMax"/>
        </c:scaling>
        <c:delete val="0"/>
        <c:axPos val="l"/>
        <c:majorGridlines/>
        <c:numFmt formatCode="General" sourceLinked="1"/>
        <c:majorTickMark val="out"/>
        <c:minorTickMark val="none"/>
        <c:tickLblPos val="nextTo"/>
        <c:crossAx val="469577192"/>
        <c:crosses val="autoZero"/>
        <c:crossBetween val="midCat"/>
      </c:valAx>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scatterChart>
        <c:scatterStyle val="lineMarker"/>
        <c:varyColors val="0"/>
        <c:ser>
          <c:idx val="0"/>
          <c:order val="0"/>
          <c:tx>
            <c:strRef>
              <c:f>Sheet1!$B$1</c:f>
              <c:strCache>
                <c:ptCount val="1"/>
                <c:pt idx="0">
                  <c:v>Ionization energy</c:v>
                </c:pt>
              </c:strCache>
            </c:strRef>
          </c:tx>
          <c:xVal>
            <c:numRef>
              <c:f>Sheet1!$A$2:$A$9</c:f>
              <c:numCache>
                <c:formatCode>General</c:formatCode>
                <c:ptCount val="8"/>
                <c:pt idx="0">
                  <c:v>3.0</c:v>
                </c:pt>
                <c:pt idx="1">
                  <c:v>4.0</c:v>
                </c:pt>
                <c:pt idx="2">
                  <c:v>5.0</c:v>
                </c:pt>
                <c:pt idx="3">
                  <c:v>6.0</c:v>
                </c:pt>
                <c:pt idx="4">
                  <c:v>7.0</c:v>
                </c:pt>
                <c:pt idx="5">
                  <c:v>8.0</c:v>
                </c:pt>
                <c:pt idx="6">
                  <c:v>9.0</c:v>
                </c:pt>
                <c:pt idx="7">
                  <c:v>10.0</c:v>
                </c:pt>
              </c:numCache>
            </c:numRef>
          </c:xVal>
          <c:yVal>
            <c:numRef>
              <c:f>Sheet1!$B$2:$B$9</c:f>
              <c:numCache>
                <c:formatCode>General</c:formatCode>
                <c:ptCount val="8"/>
                <c:pt idx="0">
                  <c:v>520.0</c:v>
                </c:pt>
                <c:pt idx="1">
                  <c:v>900.0</c:v>
                </c:pt>
                <c:pt idx="2">
                  <c:v>801.0</c:v>
                </c:pt>
                <c:pt idx="3">
                  <c:v>1806.0</c:v>
                </c:pt>
                <c:pt idx="4">
                  <c:v>1402.0</c:v>
                </c:pt>
                <c:pt idx="5">
                  <c:v>1314.0</c:v>
                </c:pt>
                <c:pt idx="6">
                  <c:v>1681.0</c:v>
                </c:pt>
                <c:pt idx="7">
                  <c:v>2081.0</c:v>
                </c:pt>
              </c:numCache>
            </c:numRef>
          </c:yVal>
          <c:smooth val="0"/>
        </c:ser>
        <c:dLbls>
          <c:showLegendKey val="0"/>
          <c:showVal val="0"/>
          <c:showCatName val="0"/>
          <c:showSerName val="0"/>
          <c:showPercent val="0"/>
          <c:showBubbleSize val="0"/>
        </c:dLbls>
        <c:axId val="490560440"/>
        <c:axId val="490563400"/>
      </c:scatterChart>
      <c:valAx>
        <c:axId val="490560440"/>
        <c:scaling>
          <c:orientation val="minMax"/>
        </c:scaling>
        <c:delete val="0"/>
        <c:axPos val="b"/>
        <c:numFmt formatCode="General" sourceLinked="1"/>
        <c:majorTickMark val="out"/>
        <c:minorTickMark val="none"/>
        <c:tickLblPos val="nextTo"/>
        <c:crossAx val="490563400"/>
        <c:crosses val="autoZero"/>
        <c:crossBetween val="midCat"/>
      </c:valAx>
      <c:valAx>
        <c:axId val="490563400"/>
        <c:scaling>
          <c:orientation val="minMax"/>
        </c:scaling>
        <c:delete val="0"/>
        <c:axPos val="l"/>
        <c:majorGridlines/>
        <c:numFmt formatCode="General" sourceLinked="1"/>
        <c:majorTickMark val="out"/>
        <c:minorTickMark val="none"/>
        <c:tickLblPos val="nextTo"/>
        <c:crossAx val="490560440"/>
        <c:crosses val="autoZero"/>
        <c:crossBetween val="midCat"/>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scatterChart>
        <c:scatterStyle val="lineMarker"/>
        <c:varyColors val="0"/>
        <c:ser>
          <c:idx val="0"/>
          <c:order val="0"/>
          <c:tx>
            <c:strRef>
              <c:f>Sheet1!$B$1</c:f>
              <c:strCache>
                <c:ptCount val="1"/>
                <c:pt idx="0">
                  <c:v>Electronegativity</c:v>
                </c:pt>
              </c:strCache>
            </c:strRef>
          </c:tx>
          <c:xVal>
            <c:numRef>
              <c:f>Sheet1!$A$2:$A$9</c:f>
              <c:numCache>
                <c:formatCode>General</c:formatCode>
                <c:ptCount val="8"/>
                <c:pt idx="0">
                  <c:v>3.0</c:v>
                </c:pt>
                <c:pt idx="1">
                  <c:v>4.0</c:v>
                </c:pt>
                <c:pt idx="2">
                  <c:v>5.0</c:v>
                </c:pt>
                <c:pt idx="3">
                  <c:v>6.0</c:v>
                </c:pt>
                <c:pt idx="4">
                  <c:v>7.0</c:v>
                </c:pt>
                <c:pt idx="5">
                  <c:v>8.0</c:v>
                </c:pt>
                <c:pt idx="6">
                  <c:v>9.0</c:v>
                </c:pt>
                <c:pt idx="7">
                  <c:v>10.0</c:v>
                </c:pt>
              </c:numCache>
            </c:numRef>
          </c:xVal>
          <c:yVal>
            <c:numRef>
              <c:f>Sheet1!$B$2:$B$9</c:f>
              <c:numCache>
                <c:formatCode>General</c:formatCode>
                <c:ptCount val="8"/>
                <c:pt idx="0">
                  <c:v>0.98</c:v>
                </c:pt>
                <c:pt idx="1">
                  <c:v>1.57</c:v>
                </c:pt>
                <c:pt idx="2">
                  <c:v>2.04</c:v>
                </c:pt>
                <c:pt idx="3">
                  <c:v>2.55</c:v>
                </c:pt>
                <c:pt idx="4">
                  <c:v>3.04</c:v>
                </c:pt>
                <c:pt idx="5">
                  <c:v>3.44</c:v>
                </c:pt>
                <c:pt idx="6">
                  <c:v>3.98</c:v>
                </c:pt>
                <c:pt idx="7">
                  <c:v>0.0</c:v>
                </c:pt>
              </c:numCache>
            </c:numRef>
          </c:yVal>
          <c:smooth val="0"/>
        </c:ser>
        <c:dLbls>
          <c:showLegendKey val="0"/>
          <c:showVal val="0"/>
          <c:showCatName val="0"/>
          <c:showSerName val="0"/>
          <c:showPercent val="0"/>
          <c:showBubbleSize val="0"/>
        </c:dLbls>
        <c:axId val="490531848"/>
        <c:axId val="490534808"/>
      </c:scatterChart>
      <c:valAx>
        <c:axId val="490531848"/>
        <c:scaling>
          <c:orientation val="minMax"/>
        </c:scaling>
        <c:delete val="0"/>
        <c:axPos val="b"/>
        <c:numFmt formatCode="General" sourceLinked="1"/>
        <c:majorTickMark val="out"/>
        <c:minorTickMark val="none"/>
        <c:tickLblPos val="nextTo"/>
        <c:crossAx val="490534808"/>
        <c:crosses val="autoZero"/>
        <c:crossBetween val="midCat"/>
      </c:valAx>
      <c:valAx>
        <c:axId val="490534808"/>
        <c:scaling>
          <c:orientation val="minMax"/>
        </c:scaling>
        <c:delete val="0"/>
        <c:axPos val="l"/>
        <c:majorGridlines/>
        <c:numFmt formatCode="General" sourceLinked="1"/>
        <c:majorTickMark val="out"/>
        <c:minorTickMark val="none"/>
        <c:tickLblPos val="nextTo"/>
        <c:crossAx val="490531848"/>
        <c:crosses val="autoZero"/>
        <c:crossBetween val="midCat"/>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FFE1C-B6A1-0049-9221-3B208B376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6</Pages>
  <Words>1145</Words>
  <Characters>6528</Characters>
  <Application>Microsoft Macintosh Word</Application>
  <DocSecurity>0</DocSecurity>
  <Lines>54</Lines>
  <Paragraphs>15</Paragraphs>
  <ScaleCrop>false</ScaleCrop>
  <Company>Atwell College</Company>
  <LinksUpToDate>false</LinksUpToDate>
  <CharactersWithSpaces>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2012-02-23T01:00:00Z</dcterms:created>
  <dcterms:modified xsi:type="dcterms:W3CDTF">2012-02-23T04:50:00Z</dcterms:modified>
</cp:coreProperties>
</file>